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3279" w14:textId="77777777" w:rsidR="00E053BF" w:rsidRPr="001C307A" w:rsidRDefault="00C5734B">
      <w:pPr>
        <w:pStyle w:val="CompanyName"/>
      </w:pPr>
      <w:r>
        <w:t xml:space="preserve">Purdue Global </w:t>
      </w:r>
      <w:r w:rsidR="00E053BF" w:rsidRPr="001C307A">
        <w:t>University</w:t>
      </w:r>
    </w:p>
    <w:p w14:paraId="194A3CBA" w14:textId="77777777" w:rsidR="00E053BF" w:rsidRPr="001C307A" w:rsidRDefault="00E053BF">
      <w:pPr>
        <w:pStyle w:val="SubtitleCover"/>
      </w:pPr>
      <w:r>
        <w:t>HW320</w:t>
      </w:r>
      <w:r w:rsidRPr="001C307A">
        <w:t xml:space="preserve"> Contemporary Diet and Nutrition</w:t>
      </w:r>
    </w:p>
    <w:p w14:paraId="50086D48" w14:textId="77777777" w:rsidR="00E053BF" w:rsidRPr="001C307A" w:rsidRDefault="00E053BF">
      <w:pPr>
        <w:pStyle w:val="TitleCover"/>
        <w:ind w:left="0" w:right="0"/>
      </w:pPr>
      <w:r w:rsidRPr="001C307A">
        <w:t xml:space="preserve"> </w:t>
      </w:r>
      <w:r w:rsidRPr="001C307A">
        <w:rPr>
          <w:spacing w:val="-140"/>
        </w:rPr>
        <w:t>Nutrition</w:t>
      </w:r>
      <w:r w:rsidRPr="001C307A">
        <w:t xml:space="preserve"> Education </w:t>
      </w:r>
      <w:r w:rsidRPr="001C307A">
        <w:rPr>
          <w:spacing w:val="-120"/>
        </w:rPr>
        <w:t>G</w:t>
      </w:r>
      <w:r w:rsidRPr="001C307A">
        <w:t>u</w:t>
      </w:r>
      <w:r w:rsidRPr="001C307A">
        <w:rPr>
          <w:spacing w:val="-110"/>
        </w:rPr>
        <w:t>i</w:t>
      </w:r>
      <w:r w:rsidRPr="001C307A">
        <w:rPr>
          <w:spacing w:val="-100"/>
        </w:rPr>
        <w:t>d</w:t>
      </w:r>
      <w:r w:rsidRPr="001C307A">
        <w:t>e</w:t>
      </w:r>
    </w:p>
    <w:p w14:paraId="6E554875" w14:textId="77777777" w:rsidR="00E053BF" w:rsidRPr="001C307A" w:rsidRDefault="00E053BF">
      <w:pPr>
        <w:rPr>
          <w:spacing w:val="-70"/>
          <w:kern w:val="28"/>
          <w:sz w:val="144"/>
        </w:rPr>
        <w:sectPr w:rsidR="00E053BF" w:rsidRPr="001C307A" w:rsidSect="00E053BF">
          <w:foot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58C9A085" w14:textId="77777777" w:rsidR="00E053BF" w:rsidRPr="001C307A" w:rsidRDefault="00C5734B">
      <w:pPr>
        <w:pStyle w:val="Subtitle"/>
        <w:rPr>
          <w:color w:val="auto"/>
        </w:rPr>
      </w:pPr>
      <w:r>
        <w:rPr>
          <w:color w:val="auto"/>
        </w:rPr>
        <w:lastRenderedPageBreak/>
        <w:t>purdue global</w:t>
      </w:r>
      <w:r w:rsidR="00E053BF" w:rsidRPr="001C307A">
        <w:rPr>
          <w:color w:val="auto"/>
        </w:rPr>
        <w:t xml:space="preserve"> University</w:t>
      </w:r>
    </w:p>
    <w:p w14:paraId="4A1FFD6F" w14:textId="77777777" w:rsidR="00E053BF" w:rsidRPr="001C307A" w:rsidRDefault="00E053BF">
      <w:pPr>
        <w:pStyle w:val="Title"/>
        <w:rPr>
          <w:color w:val="auto"/>
        </w:rPr>
      </w:pPr>
      <w:r w:rsidRPr="001C307A">
        <w:rPr>
          <w:color w:val="auto"/>
        </w:rPr>
        <w:t>Nutrition Education Guide</w:t>
      </w:r>
    </w:p>
    <w:p w14:paraId="484A7379" w14:textId="77777777" w:rsidR="00E053BF" w:rsidRPr="002D3CDB" w:rsidRDefault="00E053BF">
      <w:pPr>
        <w:pStyle w:val="ReturnAddress"/>
      </w:pPr>
      <w:proofErr w:type="gramStart"/>
      <w:r w:rsidRPr="002D3CDB">
        <w:t>By</w:t>
      </w:r>
      <w:proofErr w:type="gramEnd"/>
    </w:p>
    <w:p w14:paraId="6B3CD53A" w14:textId="77777777" w:rsidR="00E053BF" w:rsidRPr="002D3CDB" w:rsidRDefault="00E053BF">
      <w:pPr>
        <w:pStyle w:val="ReturnAddress"/>
      </w:pPr>
    </w:p>
    <w:p w14:paraId="17CCFDF8" w14:textId="74404805" w:rsidR="00E053BF" w:rsidRPr="002D3CDB" w:rsidRDefault="002D3CDB">
      <w:pPr>
        <w:pStyle w:val="ReturnAddress"/>
      </w:pPr>
      <w:r w:rsidRPr="002D3CDB">
        <w:t>Khari Pettigrew</w:t>
      </w:r>
    </w:p>
    <w:p w14:paraId="2E37DC26" w14:textId="77777777" w:rsidR="00E053BF" w:rsidRPr="002D3CDB" w:rsidRDefault="00E053BF">
      <w:pPr>
        <w:pStyle w:val="ReturnAddress"/>
      </w:pPr>
    </w:p>
    <w:p w14:paraId="30057B77" w14:textId="77777777" w:rsidR="00E053BF" w:rsidRPr="002D3CDB" w:rsidRDefault="00C5734B">
      <w:pPr>
        <w:pStyle w:val="ReturnAddress"/>
      </w:pPr>
      <w:r w:rsidRPr="002D3CDB">
        <w:t>Purdue Global</w:t>
      </w:r>
      <w:r w:rsidR="00E053BF" w:rsidRPr="002D3CDB">
        <w:t xml:space="preserve"> University</w:t>
      </w:r>
    </w:p>
    <w:p w14:paraId="5D5E6004" w14:textId="77777777" w:rsidR="00E053BF" w:rsidRPr="002D3CDB" w:rsidRDefault="00E053BF">
      <w:pPr>
        <w:pStyle w:val="ReturnAddress"/>
      </w:pPr>
      <w:r w:rsidRPr="002D3CDB">
        <w:t>HW320: Contemporary Diet and Nutrition</w:t>
      </w:r>
    </w:p>
    <w:p w14:paraId="089666DA" w14:textId="77777777" w:rsidR="00E053BF" w:rsidRPr="001C307A" w:rsidRDefault="00E053BF">
      <w:pPr>
        <w:pStyle w:val="ReturnAddress"/>
        <w:rPr>
          <w:highlight w:val="yellow"/>
        </w:rPr>
      </w:pPr>
    </w:p>
    <w:p w14:paraId="0CF4742B" w14:textId="368D8557" w:rsidR="00E053BF" w:rsidRPr="001C307A" w:rsidRDefault="002D3CDB">
      <w:pPr>
        <w:pStyle w:val="ReturnAddress"/>
      </w:pPr>
      <w:r>
        <w:t xml:space="preserve">10 </w:t>
      </w:r>
      <w:proofErr w:type="gramStart"/>
      <w:r>
        <w:t>February,</w:t>
      </w:r>
      <w:proofErr w:type="gramEnd"/>
      <w:r>
        <w:t xml:space="preserve"> 2026</w:t>
      </w:r>
    </w:p>
    <w:p w14:paraId="1919473A" w14:textId="77777777" w:rsidR="00E053BF" w:rsidRPr="001C307A" w:rsidRDefault="00E053BF">
      <w:pPr>
        <w:pStyle w:val="ReturnAddress"/>
        <w:rPr>
          <w:highlight w:val="yellow"/>
        </w:rPr>
      </w:pPr>
    </w:p>
    <w:p w14:paraId="79CE38FC" w14:textId="77777777" w:rsidR="00E053BF" w:rsidRPr="001C307A" w:rsidRDefault="00E053BF"/>
    <w:p w14:paraId="776D0F3C" w14:textId="77777777" w:rsidR="00E053BF" w:rsidRPr="001C307A" w:rsidRDefault="00E053BF">
      <w:pPr>
        <w:sectPr w:rsidR="00E053BF" w:rsidRPr="001C307A" w:rsidSect="00E053BF">
          <w:headerReference w:type="even" r:id="rId8"/>
          <w:headerReference w:type="default" r:id="rId9"/>
          <w:headerReference w:type="first" r:id="rId10"/>
          <w:footerReference w:type="first" r:id="rId11"/>
          <w:pgSz w:w="12240" w:h="15840"/>
          <w:pgMar w:top="1800" w:right="1200" w:bottom="1800" w:left="1200" w:header="960" w:footer="960" w:gutter="0"/>
          <w:pgNumType w:fmt="lowerRoman" w:start="1"/>
          <w:cols w:space="720"/>
          <w:titlePg/>
        </w:sectPr>
      </w:pPr>
    </w:p>
    <w:p w14:paraId="2DEE5C05" w14:textId="77777777" w:rsidR="00E053BF" w:rsidRPr="001C307A" w:rsidRDefault="00E053BF" w:rsidP="00E053BF">
      <w:pPr>
        <w:pStyle w:val="SectionLabel"/>
        <w:spacing w:before="1200"/>
        <w:rPr>
          <w:color w:val="auto"/>
        </w:rPr>
      </w:pPr>
      <w:r w:rsidRPr="001C307A">
        <w:rPr>
          <w:color w:val="auto"/>
          <w:spacing w:val="-100"/>
        </w:rPr>
        <w:lastRenderedPageBreak/>
        <w:t>T</w:t>
      </w:r>
      <w:r w:rsidRPr="001C307A">
        <w:rPr>
          <w:color w:val="auto"/>
        </w:rPr>
        <w:t>able of Contents</w:t>
      </w:r>
    </w:p>
    <w:p w14:paraId="2C4D02F6" w14:textId="77777777" w:rsidR="00E053BF" w:rsidRPr="001C307A" w:rsidRDefault="00E053BF">
      <w:pPr>
        <w:rPr>
          <w:rFonts w:ascii="Arial Black" w:hAnsi="Arial Black"/>
          <w:spacing w:val="-35"/>
          <w:sz w:val="48"/>
        </w:rPr>
        <w:sectPr w:rsidR="00E053BF" w:rsidRPr="001C307A" w:rsidSect="00E053BF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1200" w:right="1200" w:bottom="1800" w:left="1200" w:header="0" w:footer="960" w:gutter="0"/>
          <w:pgNumType w:fmt="lowerRoman" w:start="1"/>
          <w:cols w:space="720"/>
        </w:sectPr>
      </w:pPr>
    </w:p>
    <w:p w14:paraId="2177545C" w14:textId="77777777" w:rsidR="00E053BF" w:rsidRPr="001C307A" w:rsidRDefault="00E053BF">
      <w:pPr>
        <w:pStyle w:val="TOC1"/>
      </w:pPr>
      <w:r w:rsidRPr="001C307A">
        <w:t>Introduction</w:t>
      </w:r>
      <w:r w:rsidRPr="001C307A">
        <w:tab/>
      </w:r>
      <w:r w:rsidRPr="001C307A">
        <w:tab/>
      </w:r>
      <w:r w:rsidRPr="001C307A">
        <w:tab/>
      </w:r>
      <w:r w:rsidRPr="001C307A">
        <w:tab/>
      </w:r>
      <w:r w:rsidRPr="001C307A">
        <w:tab/>
      </w:r>
      <w:r w:rsidRPr="001C307A">
        <w:tab/>
      </w:r>
      <w:r w:rsidRPr="001C307A">
        <w:tab/>
      </w:r>
    </w:p>
    <w:p w14:paraId="22DE3B93" w14:textId="33BC7631" w:rsidR="00E053BF" w:rsidRPr="00D27AFC" w:rsidRDefault="00E053BF" w:rsidP="005F4A28">
      <w:pPr>
        <w:pStyle w:val="SectionHeading"/>
        <w:spacing w:line="360" w:lineRule="auto"/>
        <w:ind w:left="-360"/>
        <w:rPr>
          <w:sz w:val="28"/>
          <w:szCs w:val="28"/>
        </w:rPr>
      </w:pPr>
      <w:r w:rsidRPr="00D27AFC">
        <w:rPr>
          <w:sz w:val="28"/>
          <w:szCs w:val="28"/>
        </w:rPr>
        <w:t>Unit 1 Dietary Trends and Nutrition</w:t>
      </w:r>
    </w:p>
    <w:p w14:paraId="1550EFF7" w14:textId="4BCCC1D5" w:rsidR="00E053BF" w:rsidRPr="00D27AFC" w:rsidRDefault="00E053BF" w:rsidP="005F4A28">
      <w:pPr>
        <w:pStyle w:val="SectionHeading"/>
        <w:spacing w:line="360" w:lineRule="auto"/>
        <w:ind w:left="-360"/>
        <w:rPr>
          <w:sz w:val="28"/>
          <w:szCs w:val="28"/>
        </w:rPr>
      </w:pPr>
      <w:r w:rsidRPr="00D27AFC">
        <w:rPr>
          <w:sz w:val="28"/>
          <w:szCs w:val="28"/>
        </w:rPr>
        <w:t>Unit 2 Food Choices</w:t>
      </w:r>
    </w:p>
    <w:p w14:paraId="6B05EDF5" w14:textId="5269CCF6" w:rsidR="00E053BF" w:rsidRPr="00D27AFC" w:rsidRDefault="00E053BF" w:rsidP="005F4A28">
      <w:pPr>
        <w:pStyle w:val="SectionHeading"/>
        <w:spacing w:line="360" w:lineRule="auto"/>
        <w:ind w:left="-360"/>
        <w:rPr>
          <w:sz w:val="28"/>
          <w:szCs w:val="28"/>
        </w:rPr>
      </w:pPr>
      <w:r w:rsidRPr="00D27AFC">
        <w:rPr>
          <w:sz w:val="28"/>
          <w:szCs w:val="28"/>
        </w:rPr>
        <w:t xml:space="preserve">Unit 3 Food ChoiceS: Economics </w:t>
      </w:r>
    </w:p>
    <w:p w14:paraId="32C9B087" w14:textId="05481513" w:rsidR="00E053BF" w:rsidRPr="00D27AFC" w:rsidRDefault="00E053BF" w:rsidP="00D27AFC">
      <w:pPr>
        <w:pStyle w:val="SectionHeading"/>
        <w:spacing w:line="360" w:lineRule="auto"/>
        <w:ind w:left="-360"/>
        <w:rPr>
          <w:sz w:val="28"/>
          <w:szCs w:val="28"/>
        </w:rPr>
      </w:pPr>
      <w:r w:rsidRPr="00D27AFC">
        <w:rPr>
          <w:sz w:val="28"/>
          <w:szCs w:val="28"/>
        </w:rPr>
        <w:t>Unit 4 Food ChoiceS: fOODBORNE iLLNESSES</w:t>
      </w:r>
    </w:p>
    <w:p w14:paraId="23868DCA" w14:textId="641D10F2" w:rsidR="00E053BF" w:rsidRPr="00D27AFC" w:rsidRDefault="00E053BF" w:rsidP="00D27AFC">
      <w:pPr>
        <w:pStyle w:val="SectionHeading"/>
        <w:spacing w:line="360" w:lineRule="auto"/>
        <w:ind w:left="-360"/>
        <w:rPr>
          <w:sz w:val="28"/>
          <w:szCs w:val="28"/>
        </w:rPr>
      </w:pPr>
      <w:r w:rsidRPr="00D27AFC">
        <w:rPr>
          <w:sz w:val="28"/>
          <w:szCs w:val="28"/>
        </w:rPr>
        <w:t xml:space="preserve">Unit 5 gENETICALLY eNGINEERED fOOD </w:t>
      </w:r>
    </w:p>
    <w:p w14:paraId="68EDCAF3" w14:textId="78FAF185" w:rsidR="00E053BF" w:rsidRPr="00D27AFC" w:rsidRDefault="00E053BF" w:rsidP="00D27AFC">
      <w:pPr>
        <w:pStyle w:val="SectionHeading"/>
        <w:spacing w:line="360" w:lineRule="auto"/>
        <w:ind w:left="-360" w:right="-540"/>
        <w:rPr>
          <w:sz w:val="28"/>
          <w:szCs w:val="28"/>
        </w:rPr>
      </w:pPr>
      <w:r w:rsidRPr="00D27AFC">
        <w:rPr>
          <w:sz w:val="28"/>
          <w:szCs w:val="28"/>
        </w:rPr>
        <w:t xml:space="preserve">Unit 6 tHE oRGANIC fOOD moVEMENT </w:t>
      </w:r>
    </w:p>
    <w:p w14:paraId="31DE87FB" w14:textId="1FC03ADC" w:rsidR="00E053BF" w:rsidRPr="00D27AFC" w:rsidRDefault="00E053BF" w:rsidP="00D27AFC">
      <w:pPr>
        <w:pStyle w:val="SectionHeading"/>
        <w:spacing w:line="360" w:lineRule="auto"/>
        <w:ind w:left="-360" w:right="-540"/>
        <w:rPr>
          <w:sz w:val="28"/>
          <w:szCs w:val="28"/>
        </w:rPr>
      </w:pPr>
      <w:r w:rsidRPr="00D27AFC">
        <w:rPr>
          <w:sz w:val="28"/>
          <w:szCs w:val="28"/>
        </w:rPr>
        <w:t xml:space="preserve">Unit 7 gLOBAL fOOD mARKETS </w:t>
      </w:r>
    </w:p>
    <w:p w14:paraId="374C3242" w14:textId="3542475E" w:rsidR="00E053BF" w:rsidRPr="00D27AFC" w:rsidRDefault="00E053BF" w:rsidP="00D27AFC">
      <w:pPr>
        <w:pStyle w:val="SectionHeading"/>
        <w:spacing w:line="360" w:lineRule="auto"/>
        <w:ind w:left="-360" w:right="-540"/>
        <w:rPr>
          <w:sz w:val="28"/>
          <w:szCs w:val="28"/>
        </w:rPr>
      </w:pPr>
      <w:r w:rsidRPr="00D27AFC">
        <w:rPr>
          <w:sz w:val="28"/>
          <w:szCs w:val="28"/>
        </w:rPr>
        <w:t xml:space="preserve">Unit 8 cONTEMPORARY weIGHT lOSS pROGRAMS </w:t>
      </w:r>
    </w:p>
    <w:p w14:paraId="4C98EA54" w14:textId="11B16092" w:rsidR="00E053BF" w:rsidRPr="001C307A" w:rsidRDefault="00E053BF" w:rsidP="00E053BF">
      <w:pPr>
        <w:pStyle w:val="SectionHeading"/>
        <w:spacing w:line="360" w:lineRule="auto"/>
        <w:ind w:left="-360" w:right="-540"/>
      </w:pPr>
      <w:r w:rsidRPr="00D27AFC">
        <w:rPr>
          <w:sz w:val="28"/>
          <w:szCs w:val="28"/>
        </w:rPr>
        <w:t>Unit 9 dIVERSITY OF fOOD chOICES</w:t>
      </w:r>
    </w:p>
    <w:p w14:paraId="1D9A36B8" w14:textId="5EC0E498" w:rsidR="00E053BF" w:rsidRPr="00D27AFC" w:rsidRDefault="00E053BF" w:rsidP="00D27AFC">
      <w:pPr>
        <w:pStyle w:val="BodyText"/>
        <w:spacing w:after="0" w:line="360" w:lineRule="auto"/>
      </w:pPr>
    </w:p>
    <w:p w14:paraId="57D12FC6" w14:textId="77777777" w:rsidR="00E053BF" w:rsidRPr="001C307A" w:rsidRDefault="00E053BF" w:rsidP="00E053BF">
      <w:pPr>
        <w:jc w:val="center"/>
        <w:rPr>
          <w:sz w:val="24"/>
          <w:szCs w:val="24"/>
        </w:rPr>
        <w:sectPr w:rsidR="00E053BF" w:rsidRPr="001C307A" w:rsidSect="00E053BF">
          <w:type w:val="continuous"/>
          <w:pgSz w:w="12240" w:h="15840"/>
          <w:pgMar w:top="1800" w:right="2040" w:bottom="1800" w:left="2280" w:header="960" w:footer="960" w:gutter="0"/>
          <w:cols w:space="720"/>
        </w:sectPr>
      </w:pPr>
    </w:p>
    <w:p w14:paraId="0F22B279" w14:textId="77777777" w:rsidR="00E053BF" w:rsidRPr="001C307A" w:rsidRDefault="00E053BF">
      <w:pPr>
        <w:pStyle w:val="PartTitle"/>
        <w:framePr w:wrap="notBeside"/>
      </w:pPr>
      <w:r w:rsidRPr="001C307A">
        <w:lastRenderedPageBreak/>
        <w:t xml:space="preserve">Unit </w:t>
      </w:r>
    </w:p>
    <w:p w14:paraId="412582E1" w14:textId="77777777" w:rsidR="00E053BF" w:rsidRPr="001C307A" w:rsidRDefault="00E053BF">
      <w:pPr>
        <w:pStyle w:val="PartLabel"/>
        <w:framePr w:wrap="notBeside"/>
        <w:rPr>
          <w:color w:val="auto"/>
        </w:rPr>
      </w:pPr>
      <w:r w:rsidRPr="001C307A">
        <w:rPr>
          <w:color w:val="auto"/>
        </w:rPr>
        <w:t>1</w:t>
      </w:r>
    </w:p>
    <w:p w14:paraId="571AD10C" w14:textId="77777777" w:rsidR="00E053BF" w:rsidRPr="001C307A" w:rsidRDefault="00E053BF">
      <w:pPr>
        <w:pStyle w:val="ChapterTitle"/>
        <w:rPr>
          <w:color w:val="auto"/>
        </w:rPr>
      </w:pPr>
      <w:r w:rsidRPr="001C307A">
        <w:rPr>
          <w:color w:val="auto"/>
        </w:rPr>
        <w:t>Dietary Trends and Nutrition</w:t>
      </w:r>
    </w:p>
    <w:p w14:paraId="3AD294FF" w14:textId="77777777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>Unit 1 Dietary Trends and Nutrition</w:t>
      </w:r>
    </w:p>
    <w:p w14:paraId="3BAADA19" w14:textId="77777777" w:rsidR="00E053BF" w:rsidRPr="001C307A" w:rsidRDefault="00E053BF" w:rsidP="00E053BF">
      <w:pPr>
        <w:pStyle w:val="Heading1"/>
        <w:rPr>
          <w:color w:val="auto"/>
        </w:rPr>
      </w:pPr>
      <w:r w:rsidRPr="001C307A">
        <w:rPr>
          <w:color w:val="auto"/>
        </w:rPr>
        <w:t>Information to Remember:</w:t>
      </w:r>
    </w:p>
    <w:p w14:paraId="247DB44B" w14:textId="5AA8A994" w:rsidR="00E053BF" w:rsidRPr="001C307A" w:rsidRDefault="002D3CDB" w:rsidP="00E053BF">
      <w:pPr>
        <w:pStyle w:val="ListBullet"/>
      </w:pPr>
      <w:r>
        <w:t xml:space="preserve">USDA Dietary </w:t>
      </w:r>
      <w:r w:rsidR="00602A96">
        <w:t>Guidelines</w:t>
      </w:r>
      <w:r w:rsidR="00E053BF" w:rsidRPr="001C307A">
        <w:t xml:space="preserve">– </w:t>
      </w:r>
      <w:r w:rsidR="00602A96">
        <w:rPr>
          <w:iCs/>
        </w:rPr>
        <w:t xml:space="preserve">The USDA Dietary Guidelines give evidence-based nutrition recommendations that promote healthier lifestyles. It will also teach you what foods can help prevent chronic disease and help meet nutritional needs. You will learn what makes a balanced meal, including serving sizes of fruits, vegetables, and whole grains. Nutrition is the starting point to having a healthier America. </w:t>
      </w:r>
    </w:p>
    <w:p w14:paraId="3FA7F4F9" w14:textId="07B6071F" w:rsidR="00E053BF" w:rsidRPr="001C307A" w:rsidRDefault="00EC6B90" w:rsidP="00E053BF">
      <w:pPr>
        <w:pStyle w:val="Heading1"/>
        <w:rPr>
          <w:color w:val="auto"/>
        </w:rPr>
      </w:pPr>
      <w:proofErr w:type="gramStart"/>
      <w:r w:rsidRPr="00EC6B90">
        <w:rPr>
          <w:color w:val="auto"/>
        </w:rPr>
        <w:t>Resource</w:t>
      </w:r>
      <w:proofErr w:type="gramEnd"/>
      <w:r w:rsidR="00E053BF" w:rsidRPr="001C307A">
        <w:rPr>
          <w:color w:val="auto"/>
        </w:rPr>
        <w:t>:</w:t>
      </w:r>
    </w:p>
    <w:p w14:paraId="36F8E3A1" w14:textId="763D8059" w:rsidR="00602A96" w:rsidRPr="00602A96" w:rsidRDefault="00602A96" w:rsidP="00602A96">
      <w:pPr>
        <w:pStyle w:val="ListBullet"/>
        <w:rPr>
          <w:rFonts w:ascii="Times New Roman" w:hAnsi="Times New Roman"/>
        </w:rPr>
      </w:pPr>
      <w:r>
        <w:t xml:space="preserve">USDA. (2020). Dietary guidelines for Americans, 2020-2025. </w:t>
      </w:r>
      <w:hyperlink r:id="rId16" w:history="1">
        <w:r w:rsidRPr="002B1599">
          <w:rPr>
            <w:rStyle w:val="Hyperlink"/>
          </w:rPr>
          <w:t>https://www.dietaryguidelines.gov/sites/default/files/2020-12/Dietary_Guidelines_for_Americans_2020-2025.pdf</w:t>
        </w:r>
      </w:hyperlink>
    </w:p>
    <w:p w14:paraId="40E59418" w14:textId="77777777" w:rsidR="00602A96" w:rsidRPr="00602A96" w:rsidRDefault="00602A96" w:rsidP="00602A96">
      <w:pPr>
        <w:pStyle w:val="ListBullet"/>
        <w:numPr>
          <w:ilvl w:val="0"/>
          <w:numId w:val="0"/>
        </w:numPr>
        <w:ind w:left="360"/>
        <w:rPr>
          <w:rFonts w:ascii="Times New Roman" w:hAnsi="Times New Roman"/>
        </w:rPr>
      </w:pPr>
    </w:p>
    <w:p w14:paraId="66D64BC5" w14:textId="77777777" w:rsidR="00E053BF" w:rsidRPr="001C307A" w:rsidRDefault="00E053BF" w:rsidP="00E053BF">
      <w:pPr>
        <w:pStyle w:val="ListBullet"/>
        <w:numPr>
          <w:ilvl w:val="0"/>
          <w:numId w:val="0"/>
        </w:numPr>
        <w:rPr>
          <w:szCs w:val="24"/>
        </w:rPr>
      </w:pPr>
    </w:p>
    <w:p w14:paraId="4625BC3A" w14:textId="77777777" w:rsidR="00E053BF" w:rsidRPr="001C307A" w:rsidRDefault="00E053BF" w:rsidP="00E053BF">
      <w:pPr>
        <w:pStyle w:val="PartTitle"/>
        <w:framePr w:wrap="notBeside"/>
      </w:pPr>
      <w:r w:rsidRPr="001C307A">
        <w:lastRenderedPageBreak/>
        <w:t xml:space="preserve">Unit </w:t>
      </w:r>
    </w:p>
    <w:p w14:paraId="30B2D9FC" w14:textId="77777777" w:rsidR="00E053BF" w:rsidRPr="001C307A" w:rsidRDefault="00E053BF" w:rsidP="00E053BF">
      <w:pPr>
        <w:pStyle w:val="PartLabel"/>
        <w:framePr w:wrap="notBeside"/>
        <w:rPr>
          <w:color w:val="auto"/>
        </w:rPr>
      </w:pPr>
      <w:r w:rsidRPr="001C307A">
        <w:rPr>
          <w:color w:val="auto"/>
        </w:rPr>
        <w:t>2</w:t>
      </w:r>
    </w:p>
    <w:p w14:paraId="58615503" w14:textId="77777777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>Dietary Trends and Nutrition</w:t>
      </w:r>
    </w:p>
    <w:p w14:paraId="29074456" w14:textId="1E55827C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 xml:space="preserve">Unit 2 </w:t>
      </w:r>
      <w:r w:rsidR="00602A96" w:rsidRPr="00602A96">
        <w:rPr>
          <w:color w:val="auto"/>
        </w:rPr>
        <w:t>Food Choices: Politics, Sociological, Psychological, and Other Influences</w:t>
      </w:r>
    </w:p>
    <w:p w14:paraId="16D54E78" w14:textId="77777777" w:rsidR="00E053BF" w:rsidRPr="001C307A" w:rsidRDefault="00E053BF" w:rsidP="00E053BF">
      <w:pPr>
        <w:pStyle w:val="Heading1"/>
        <w:rPr>
          <w:color w:val="auto"/>
        </w:rPr>
      </w:pPr>
      <w:r w:rsidRPr="001C307A">
        <w:rPr>
          <w:color w:val="auto"/>
        </w:rPr>
        <w:t>Information to Remember:</w:t>
      </w:r>
    </w:p>
    <w:p w14:paraId="1030000D" w14:textId="3DC991ED" w:rsidR="00E053BF" w:rsidRPr="001C307A" w:rsidRDefault="005F08F0" w:rsidP="00E053BF">
      <w:pPr>
        <w:pStyle w:val="ListBullet"/>
      </w:pPr>
      <w:r>
        <w:t>Nutrition Misinformation</w:t>
      </w:r>
      <w:r w:rsidR="00E053BF" w:rsidRPr="001C307A">
        <w:t xml:space="preserve">– </w:t>
      </w:r>
      <w:r>
        <w:t xml:space="preserve">Nutrition misinformation makes false health claims that can mislead consumers. </w:t>
      </w:r>
      <w:r>
        <w:rPr>
          <w:iCs/>
        </w:rPr>
        <w:t xml:space="preserve">According to </w:t>
      </w:r>
      <w:r w:rsidRPr="005F08F0">
        <w:rPr>
          <w:iCs/>
        </w:rPr>
        <w:t xml:space="preserve">Hermann </w:t>
      </w:r>
      <w:r>
        <w:rPr>
          <w:iCs/>
        </w:rPr>
        <w:t>(</w:t>
      </w:r>
      <w:r w:rsidRPr="005F08F0">
        <w:rPr>
          <w:iCs/>
        </w:rPr>
        <w:t>2017)</w:t>
      </w:r>
      <w:r>
        <w:rPr>
          <w:iCs/>
        </w:rPr>
        <w:t>, “</w:t>
      </w:r>
      <w:r w:rsidRPr="005F08F0">
        <w:rPr>
          <w:iCs/>
        </w:rPr>
        <w:t xml:space="preserve">Nutrition fraud is a leading example of health fraud. Nutrition fraud describes abuses that occur </w:t>
      </w:r>
      <w:proofErr w:type="gramStart"/>
      <w:r w:rsidRPr="005F08F0">
        <w:rPr>
          <w:iCs/>
        </w:rPr>
        <w:t>as a result of</w:t>
      </w:r>
      <w:proofErr w:type="gramEnd"/>
      <w:r w:rsidRPr="005F08F0">
        <w:rPr>
          <w:iCs/>
        </w:rPr>
        <w:t xml:space="preserve"> misleading claims for food and nutrition products.</w:t>
      </w:r>
      <w:r>
        <w:rPr>
          <w:iCs/>
        </w:rPr>
        <w:t xml:space="preserve">” Understanding how to determine whether information is credible can help you make better health decisions.   </w:t>
      </w:r>
    </w:p>
    <w:p w14:paraId="53F0675E" w14:textId="660D74FE" w:rsidR="00E053BF" w:rsidRPr="001C307A" w:rsidRDefault="00EC6B90" w:rsidP="00E053BF">
      <w:pPr>
        <w:pStyle w:val="Heading1"/>
        <w:rPr>
          <w:color w:val="auto"/>
        </w:rPr>
      </w:pPr>
      <w:proofErr w:type="gramStart"/>
      <w:r w:rsidRPr="00EC6B90">
        <w:rPr>
          <w:color w:val="auto"/>
        </w:rPr>
        <w:t>Resource</w:t>
      </w:r>
      <w:proofErr w:type="gramEnd"/>
      <w:r w:rsidR="00E053BF" w:rsidRPr="001C307A">
        <w:rPr>
          <w:color w:val="auto"/>
        </w:rPr>
        <w:t>:</w:t>
      </w:r>
    </w:p>
    <w:p w14:paraId="654D634C" w14:textId="357BB0DA" w:rsidR="005F08F0" w:rsidRDefault="005F08F0" w:rsidP="005F08F0">
      <w:pPr>
        <w:pStyle w:val="ListBullet"/>
        <w:ind w:firstLine="0"/>
      </w:pPr>
      <w:r w:rsidRPr="005F08F0">
        <w:t xml:space="preserve">Hermann, J. R. (2017, July 1). </w:t>
      </w:r>
      <w:r w:rsidRPr="005F08F0">
        <w:rPr>
          <w:i/>
          <w:iCs/>
        </w:rPr>
        <w:t>Nutrition misinformation - Oklahoma State University</w:t>
      </w:r>
      <w:r w:rsidRPr="005F08F0">
        <w:t xml:space="preserve">. Nutrition Misinformation | Oklahoma State University. </w:t>
      </w:r>
      <w:hyperlink r:id="rId17" w:history="1">
        <w:r w:rsidRPr="005F08F0">
          <w:rPr>
            <w:rStyle w:val="Hyperlink"/>
          </w:rPr>
          <w:t>https://extension.okstate.edu/fact-sheets/nutrition-misinformation.html</w:t>
        </w:r>
      </w:hyperlink>
    </w:p>
    <w:p w14:paraId="7F1F3CE3" w14:textId="77777777" w:rsidR="005F08F0" w:rsidRPr="005F08F0" w:rsidRDefault="005F08F0" w:rsidP="005F08F0">
      <w:pPr>
        <w:pStyle w:val="ListBullet"/>
        <w:ind w:firstLine="0"/>
      </w:pPr>
    </w:p>
    <w:p w14:paraId="48BA52AC" w14:textId="085C7F21" w:rsidR="00E053BF" w:rsidRPr="001C307A" w:rsidRDefault="00E053BF" w:rsidP="005F08F0">
      <w:pPr>
        <w:pStyle w:val="ListBullet"/>
        <w:numPr>
          <w:ilvl w:val="0"/>
          <w:numId w:val="0"/>
        </w:numPr>
        <w:ind w:left="360"/>
      </w:pPr>
    </w:p>
    <w:p w14:paraId="3177004B" w14:textId="77777777" w:rsidR="00E053BF" w:rsidRPr="001C307A" w:rsidRDefault="00E053BF" w:rsidP="00E053BF">
      <w:pPr>
        <w:pStyle w:val="ListBullet"/>
        <w:numPr>
          <w:ilvl w:val="0"/>
          <w:numId w:val="0"/>
        </w:numPr>
        <w:rPr>
          <w:szCs w:val="24"/>
        </w:rPr>
      </w:pPr>
    </w:p>
    <w:p w14:paraId="3D52FA9D" w14:textId="77777777" w:rsidR="00E053BF" w:rsidRPr="001C307A" w:rsidRDefault="00E053BF" w:rsidP="00E053BF">
      <w:pPr>
        <w:pStyle w:val="PartTitle"/>
        <w:framePr w:wrap="notBeside"/>
      </w:pPr>
      <w:r w:rsidRPr="001C307A">
        <w:lastRenderedPageBreak/>
        <w:t xml:space="preserve">Unit </w:t>
      </w:r>
    </w:p>
    <w:p w14:paraId="336529CF" w14:textId="77777777" w:rsidR="00E053BF" w:rsidRPr="001C307A" w:rsidRDefault="00E053BF" w:rsidP="00E053BF">
      <w:pPr>
        <w:pStyle w:val="PartLabel"/>
        <w:framePr w:wrap="notBeside"/>
        <w:rPr>
          <w:color w:val="auto"/>
        </w:rPr>
      </w:pPr>
      <w:r w:rsidRPr="001C307A">
        <w:rPr>
          <w:color w:val="auto"/>
        </w:rPr>
        <w:t>3</w:t>
      </w:r>
    </w:p>
    <w:p w14:paraId="4B01BCB2" w14:textId="77777777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>Dietary Trends and Nutrition</w:t>
      </w:r>
    </w:p>
    <w:p w14:paraId="1CB0D1FB" w14:textId="5FA4025F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 xml:space="preserve">Unit 3 </w:t>
      </w:r>
      <w:r w:rsidR="00A80531" w:rsidRPr="00A80531">
        <w:rPr>
          <w:color w:val="auto"/>
        </w:rPr>
        <w:t>Food Choices: Economics</w:t>
      </w:r>
    </w:p>
    <w:p w14:paraId="46745171" w14:textId="77777777" w:rsidR="00E053BF" w:rsidRPr="001C307A" w:rsidRDefault="00E053BF" w:rsidP="00E053BF">
      <w:pPr>
        <w:pStyle w:val="Heading1"/>
        <w:rPr>
          <w:color w:val="auto"/>
        </w:rPr>
      </w:pPr>
      <w:r w:rsidRPr="001C307A">
        <w:rPr>
          <w:color w:val="auto"/>
        </w:rPr>
        <w:t>Information to Remember:</w:t>
      </w:r>
    </w:p>
    <w:p w14:paraId="77652BEC" w14:textId="7FD609C1" w:rsidR="00E053BF" w:rsidRPr="001C307A" w:rsidRDefault="00A80531" w:rsidP="00E053BF">
      <w:pPr>
        <w:pStyle w:val="ListBullet"/>
      </w:pPr>
      <w:r>
        <w:t>Food Access</w:t>
      </w:r>
      <w:r w:rsidRPr="001C307A">
        <w:t>–</w:t>
      </w:r>
      <w:r>
        <w:t xml:space="preserve"> The availability and affordability of nutritious food can be impacted by income and geographic location. Limited a</w:t>
      </w:r>
      <w:r w:rsidR="00E119EC">
        <w:t xml:space="preserve">ccess to different foods can lead to higher rates of chronic diseases. According to the </w:t>
      </w:r>
      <w:r w:rsidR="00E119EC" w:rsidRPr="00E119EC">
        <w:t xml:space="preserve">USDA </w:t>
      </w:r>
      <w:r w:rsidR="00E119EC">
        <w:t>(</w:t>
      </w:r>
      <w:r w:rsidR="00E119EC" w:rsidRPr="00E119EC">
        <w:t>2025)</w:t>
      </w:r>
      <w:r w:rsidR="00E119EC">
        <w:t xml:space="preserve">, </w:t>
      </w:r>
      <w:proofErr w:type="gramStart"/>
      <w:r w:rsidR="00E119EC">
        <w:t>“</w:t>
      </w:r>
      <w:r w:rsidR="00E119EC" w:rsidRPr="00E119EC">
        <w:t> Some</w:t>
      </w:r>
      <w:proofErr w:type="gramEnd"/>
      <w:r w:rsidR="00E119EC" w:rsidRPr="00E119EC">
        <w:t xml:space="preserve"> people and places, especially those with low income, may face greater barriers in accessing healthy and affordable food retailers, which may negatively affect diet and food security.</w:t>
      </w:r>
      <w:r w:rsidR="00E119EC">
        <w:t xml:space="preserve">” </w:t>
      </w:r>
    </w:p>
    <w:p w14:paraId="218A9E08" w14:textId="224E50EC" w:rsidR="00E053BF" w:rsidRPr="001C307A" w:rsidRDefault="00EC6B90" w:rsidP="00E053BF">
      <w:pPr>
        <w:pStyle w:val="Heading1"/>
        <w:rPr>
          <w:color w:val="auto"/>
        </w:rPr>
      </w:pPr>
      <w:proofErr w:type="gramStart"/>
      <w:r w:rsidRPr="00EC6B90">
        <w:rPr>
          <w:color w:val="auto"/>
        </w:rPr>
        <w:t>Resource</w:t>
      </w:r>
      <w:proofErr w:type="gramEnd"/>
      <w:r w:rsidR="00E053BF" w:rsidRPr="001C307A">
        <w:rPr>
          <w:color w:val="auto"/>
        </w:rPr>
        <w:t>:</w:t>
      </w:r>
    </w:p>
    <w:p w14:paraId="3C4AD2D7" w14:textId="7F1672CB" w:rsidR="00A80531" w:rsidRDefault="00A80531" w:rsidP="00A80531">
      <w:pPr>
        <w:pStyle w:val="ListBullet"/>
        <w:ind w:left="0" w:firstLine="0"/>
      </w:pPr>
      <w:r w:rsidRPr="00A80531">
        <w:t xml:space="preserve">USDA. (2025, January 6). </w:t>
      </w:r>
      <w:r w:rsidRPr="00A80531">
        <w:rPr>
          <w:i/>
          <w:iCs/>
        </w:rPr>
        <w:t>Food access</w:t>
      </w:r>
      <w:r w:rsidRPr="00A80531">
        <w:t xml:space="preserve">. Food Access | Economic Research Service. </w:t>
      </w:r>
      <w:hyperlink r:id="rId18" w:history="1">
        <w:r w:rsidRPr="00A80531">
          <w:rPr>
            <w:rStyle w:val="Hyperlink"/>
          </w:rPr>
          <w:t>https://www.ers.usda.gov/topics/food-choices-health/food-access</w:t>
        </w:r>
      </w:hyperlink>
    </w:p>
    <w:p w14:paraId="4482E63C" w14:textId="6666B529" w:rsidR="00A80531" w:rsidRPr="00A80531" w:rsidRDefault="00A80531" w:rsidP="00A80531">
      <w:pPr>
        <w:pStyle w:val="ListBullet"/>
        <w:numPr>
          <w:ilvl w:val="0"/>
          <w:numId w:val="0"/>
        </w:numPr>
      </w:pPr>
    </w:p>
    <w:p w14:paraId="5DA5A8C3" w14:textId="77777777" w:rsidR="00E053BF" w:rsidRPr="001C307A" w:rsidRDefault="00E053BF" w:rsidP="00E053BF">
      <w:pPr>
        <w:pStyle w:val="ListBullet"/>
        <w:numPr>
          <w:ilvl w:val="0"/>
          <w:numId w:val="0"/>
        </w:numPr>
        <w:rPr>
          <w:szCs w:val="24"/>
        </w:rPr>
      </w:pPr>
    </w:p>
    <w:p w14:paraId="374836DA" w14:textId="77777777" w:rsidR="00E053BF" w:rsidRPr="001C307A" w:rsidRDefault="00E053BF" w:rsidP="00E053BF">
      <w:pPr>
        <w:pStyle w:val="PartTitle"/>
        <w:framePr w:wrap="notBeside"/>
      </w:pPr>
      <w:r w:rsidRPr="001C307A">
        <w:lastRenderedPageBreak/>
        <w:t xml:space="preserve">Unit </w:t>
      </w:r>
    </w:p>
    <w:p w14:paraId="686D2641" w14:textId="77777777" w:rsidR="00E053BF" w:rsidRPr="001C307A" w:rsidRDefault="00E053BF" w:rsidP="00E053BF">
      <w:pPr>
        <w:pStyle w:val="PartLabel"/>
        <w:framePr w:wrap="notBeside"/>
        <w:rPr>
          <w:color w:val="auto"/>
        </w:rPr>
      </w:pPr>
      <w:r w:rsidRPr="001C307A">
        <w:rPr>
          <w:color w:val="auto"/>
        </w:rPr>
        <w:t>4</w:t>
      </w:r>
    </w:p>
    <w:p w14:paraId="3E617C61" w14:textId="77777777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>Dietary Trends and Nutrition</w:t>
      </w:r>
    </w:p>
    <w:p w14:paraId="3CED7D3D" w14:textId="3A3FDC47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 xml:space="preserve">Unit 4 </w:t>
      </w:r>
      <w:r w:rsidR="00691319" w:rsidRPr="00691319">
        <w:rPr>
          <w:color w:val="auto"/>
        </w:rPr>
        <w:t>Foodborne Illness and Disease</w:t>
      </w:r>
    </w:p>
    <w:p w14:paraId="7DEA6B7E" w14:textId="77777777" w:rsidR="00E053BF" w:rsidRPr="001C307A" w:rsidRDefault="00E053BF" w:rsidP="00E053BF">
      <w:pPr>
        <w:pStyle w:val="Heading1"/>
        <w:rPr>
          <w:color w:val="auto"/>
        </w:rPr>
      </w:pPr>
      <w:r w:rsidRPr="001C307A">
        <w:rPr>
          <w:color w:val="auto"/>
        </w:rPr>
        <w:t>Information to Remember:</w:t>
      </w:r>
    </w:p>
    <w:p w14:paraId="252AB4EA" w14:textId="0B013728" w:rsidR="00E053BF" w:rsidRPr="001C307A" w:rsidRDefault="00C603E4" w:rsidP="00E053BF">
      <w:pPr>
        <w:pStyle w:val="ListBullet"/>
      </w:pPr>
      <w:r>
        <w:t>F</w:t>
      </w:r>
      <w:r w:rsidR="00182C6A">
        <w:t>oodborne Illness</w:t>
      </w:r>
      <w:r w:rsidR="00E053BF" w:rsidRPr="001C307A">
        <w:t>–</w:t>
      </w:r>
      <w:r w:rsidR="00182C6A">
        <w:t xml:space="preserve"> </w:t>
      </w:r>
      <w:r w:rsidR="006908A5">
        <w:t xml:space="preserve">Contaminated food </w:t>
      </w:r>
      <w:r w:rsidR="00F21D71">
        <w:t xml:space="preserve">and beverages can cause foodborne illnesses </w:t>
      </w:r>
      <w:r w:rsidR="00D0254E">
        <w:t xml:space="preserve">if it cares bacteria, viruses, </w:t>
      </w:r>
      <w:r w:rsidR="002B7FDC">
        <w:t xml:space="preserve">and toxins. </w:t>
      </w:r>
      <w:r w:rsidR="00D96A28">
        <w:t xml:space="preserve">According to the CDC (2025), </w:t>
      </w:r>
      <w:r w:rsidR="00D15410">
        <w:t>“</w:t>
      </w:r>
      <w:r w:rsidR="00D96A28" w:rsidRPr="00D96A28">
        <w:t>Determining the sources of foodborne illness is an important part of identifying opportunities to improve food safety.</w:t>
      </w:r>
      <w:r w:rsidR="00D15410">
        <w:t xml:space="preserve">” </w:t>
      </w:r>
      <w:r w:rsidR="00AD31F3">
        <w:t>To prevent foodborne illnesses, you need to make sure to wash your hands often and don’t cross-contaminate foods.</w:t>
      </w:r>
    </w:p>
    <w:p w14:paraId="0662B3C6" w14:textId="2F11C3DE" w:rsidR="00E053BF" w:rsidRPr="001C307A" w:rsidRDefault="00EC6B90" w:rsidP="00E053BF">
      <w:pPr>
        <w:pStyle w:val="Heading1"/>
        <w:rPr>
          <w:color w:val="auto"/>
        </w:rPr>
      </w:pPr>
      <w:proofErr w:type="gramStart"/>
      <w:r w:rsidRPr="00EC6B90">
        <w:rPr>
          <w:color w:val="auto"/>
        </w:rPr>
        <w:t>Resource</w:t>
      </w:r>
      <w:proofErr w:type="gramEnd"/>
      <w:r w:rsidR="00E053BF" w:rsidRPr="001C307A">
        <w:rPr>
          <w:color w:val="auto"/>
        </w:rPr>
        <w:t>:</w:t>
      </w:r>
    </w:p>
    <w:p w14:paraId="1F8F1994" w14:textId="71AC17E8" w:rsidR="00C603E4" w:rsidRDefault="00C603E4" w:rsidP="00C603E4">
      <w:pPr>
        <w:pStyle w:val="ListBullet"/>
        <w:ind w:left="0" w:firstLine="0"/>
      </w:pPr>
      <w:r w:rsidRPr="00C603E4">
        <w:t xml:space="preserve">CDC. (n.d.). </w:t>
      </w:r>
      <w:r w:rsidRPr="00C603E4">
        <w:rPr>
          <w:i/>
          <w:iCs/>
        </w:rPr>
        <w:t>Foodborne illness source estimates</w:t>
      </w:r>
      <w:r w:rsidRPr="00C603E4">
        <w:t xml:space="preserve">. Centers for Disease Control and Prevention. </w:t>
      </w:r>
      <w:hyperlink r:id="rId19" w:history="1">
        <w:r w:rsidRPr="00C603E4">
          <w:rPr>
            <w:rStyle w:val="Hyperlink"/>
          </w:rPr>
          <w:t>https://www.cdc.gov/food-safety/php/data-research/foodborne-illness-sources/?CDC_AAref_Val=https%3A%2F%2Fwww.cdc.gov%2Ffoodborneburden%2Fattribution%2Fattribution-1998-2008.html</w:t>
        </w:r>
      </w:hyperlink>
    </w:p>
    <w:p w14:paraId="61B38748" w14:textId="77777777" w:rsidR="00C603E4" w:rsidRPr="00C603E4" w:rsidRDefault="00C603E4" w:rsidP="00C603E4">
      <w:pPr>
        <w:pStyle w:val="ListBullet"/>
        <w:numPr>
          <w:ilvl w:val="0"/>
          <w:numId w:val="0"/>
        </w:numPr>
      </w:pPr>
    </w:p>
    <w:p w14:paraId="122A6BDD" w14:textId="77777777" w:rsidR="00E053BF" w:rsidRPr="001C307A" w:rsidRDefault="00E053BF" w:rsidP="00E053BF">
      <w:pPr>
        <w:pStyle w:val="ListBullet"/>
        <w:numPr>
          <w:ilvl w:val="0"/>
          <w:numId w:val="0"/>
        </w:numPr>
        <w:rPr>
          <w:szCs w:val="24"/>
        </w:rPr>
      </w:pPr>
    </w:p>
    <w:p w14:paraId="0078B243" w14:textId="77777777" w:rsidR="00E053BF" w:rsidRPr="001C307A" w:rsidRDefault="00E053BF" w:rsidP="00E053BF">
      <w:pPr>
        <w:pStyle w:val="PartTitle"/>
        <w:framePr w:wrap="notBeside"/>
      </w:pPr>
      <w:r w:rsidRPr="001C307A">
        <w:lastRenderedPageBreak/>
        <w:t xml:space="preserve">Unit </w:t>
      </w:r>
    </w:p>
    <w:p w14:paraId="315B77ED" w14:textId="77777777" w:rsidR="00E053BF" w:rsidRPr="001C307A" w:rsidRDefault="00E053BF" w:rsidP="00E053BF">
      <w:pPr>
        <w:pStyle w:val="PartLabel"/>
        <w:framePr w:wrap="notBeside"/>
        <w:rPr>
          <w:color w:val="auto"/>
        </w:rPr>
      </w:pPr>
      <w:r w:rsidRPr="001C307A">
        <w:rPr>
          <w:color w:val="auto"/>
        </w:rPr>
        <w:t>5</w:t>
      </w:r>
    </w:p>
    <w:p w14:paraId="1D1492CC" w14:textId="77777777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>Dietary Trends and Nutrition</w:t>
      </w:r>
    </w:p>
    <w:p w14:paraId="395056F7" w14:textId="03FF958F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 xml:space="preserve">Unit 5 </w:t>
      </w:r>
      <w:r w:rsidR="00EB0BE3" w:rsidRPr="00EB0BE3">
        <w:rPr>
          <w:color w:val="auto"/>
        </w:rPr>
        <w:t>Genetically Engineered Food</w:t>
      </w:r>
    </w:p>
    <w:p w14:paraId="5A25226D" w14:textId="77777777" w:rsidR="00E053BF" w:rsidRPr="001C307A" w:rsidRDefault="00E053BF" w:rsidP="00E053BF">
      <w:pPr>
        <w:pStyle w:val="Heading1"/>
        <w:rPr>
          <w:color w:val="auto"/>
        </w:rPr>
      </w:pPr>
      <w:r w:rsidRPr="001C307A">
        <w:rPr>
          <w:color w:val="auto"/>
        </w:rPr>
        <w:t>Information to Remember:</w:t>
      </w:r>
    </w:p>
    <w:p w14:paraId="5DA685EA" w14:textId="794DE401" w:rsidR="00E053BF" w:rsidRPr="001C307A" w:rsidRDefault="00081FB4" w:rsidP="00E053BF">
      <w:pPr>
        <w:pStyle w:val="ListBullet"/>
      </w:pPr>
      <w:r>
        <w:t>GMOs</w:t>
      </w:r>
      <w:r w:rsidR="00E053BF" w:rsidRPr="001C307A">
        <w:t xml:space="preserve">– </w:t>
      </w:r>
      <w:r w:rsidR="00930550">
        <w:t xml:space="preserve">According to the FDA (2024), </w:t>
      </w:r>
      <w:r w:rsidR="00146D5A">
        <w:t>“</w:t>
      </w:r>
      <w:r w:rsidR="00930550" w:rsidRPr="00930550">
        <w:t>The U.S. Food and Drug Administration (FDA), U.S. Environmental Protection Agency (EPA), and U.S. Department of Agriculture (USDA) ensure that GMOs are safe for human, plant, and animal health.</w:t>
      </w:r>
      <w:r w:rsidR="00146D5A">
        <w:t xml:space="preserve">” </w:t>
      </w:r>
      <w:r>
        <w:t>GMOs</w:t>
      </w:r>
      <w:r w:rsidR="00146D5A">
        <w:t xml:space="preserve"> </w:t>
      </w:r>
      <w:r w:rsidR="00831356">
        <w:t xml:space="preserve">Can provide </w:t>
      </w:r>
      <w:r w:rsidR="00F42BFB">
        <w:t>benefits such as longer shelf lives and resistan</w:t>
      </w:r>
      <w:r w:rsidR="005B0A49">
        <w:t xml:space="preserve">ce to </w:t>
      </w:r>
      <w:r w:rsidR="00F67EED">
        <w:t>pests</w:t>
      </w:r>
      <w:r w:rsidR="005B0A49">
        <w:t xml:space="preserve">. </w:t>
      </w:r>
      <w:r>
        <w:t>Understanding the regulations allowed me to understand that not all GMOs are bad.</w:t>
      </w:r>
    </w:p>
    <w:p w14:paraId="321AB142" w14:textId="22DFC34A" w:rsidR="00E053BF" w:rsidRPr="001C307A" w:rsidRDefault="00EC6B90" w:rsidP="00E053BF">
      <w:pPr>
        <w:pStyle w:val="Heading1"/>
        <w:rPr>
          <w:color w:val="auto"/>
        </w:rPr>
      </w:pPr>
      <w:proofErr w:type="gramStart"/>
      <w:r w:rsidRPr="00EC6B90">
        <w:rPr>
          <w:color w:val="auto"/>
        </w:rPr>
        <w:t>Resource</w:t>
      </w:r>
      <w:proofErr w:type="gramEnd"/>
      <w:r w:rsidR="00E053BF" w:rsidRPr="001C307A">
        <w:rPr>
          <w:color w:val="auto"/>
        </w:rPr>
        <w:t>:</w:t>
      </w:r>
    </w:p>
    <w:p w14:paraId="37E1C510" w14:textId="0ED64585" w:rsidR="00632010" w:rsidRDefault="00632010" w:rsidP="00632010">
      <w:pPr>
        <w:pStyle w:val="ListBullet"/>
        <w:ind w:left="0" w:firstLine="0"/>
        <w:rPr>
          <w:szCs w:val="24"/>
        </w:rPr>
      </w:pPr>
      <w:r w:rsidRPr="00632010">
        <w:rPr>
          <w:szCs w:val="24"/>
        </w:rPr>
        <w:t xml:space="preserve">FDA. (2024, May 5). </w:t>
      </w:r>
      <w:r w:rsidRPr="00632010">
        <w:rPr>
          <w:i/>
          <w:iCs/>
          <w:szCs w:val="24"/>
        </w:rPr>
        <w:t xml:space="preserve">How </w:t>
      </w:r>
      <w:proofErr w:type="spellStart"/>
      <w:r w:rsidRPr="00632010">
        <w:rPr>
          <w:i/>
          <w:iCs/>
          <w:szCs w:val="24"/>
        </w:rPr>
        <w:t>gmos</w:t>
      </w:r>
      <w:proofErr w:type="spellEnd"/>
      <w:r w:rsidRPr="00632010">
        <w:rPr>
          <w:i/>
          <w:iCs/>
          <w:szCs w:val="24"/>
        </w:rPr>
        <w:t xml:space="preserve"> are regulated</w:t>
      </w:r>
      <w:r w:rsidRPr="00632010">
        <w:rPr>
          <w:szCs w:val="24"/>
        </w:rPr>
        <w:t xml:space="preserve">. U.S. Food and Drug Administration. </w:t>
      </w:r>
      <w:hyperlink r:id="rId20" w:history="1">
        <w:r w:rsidRPr="00632010">
          <w:rPr>
            <w:rStyle w:val="Hyperlink"/>
            <w:szCs w:val="24"/>
          </w:rPr>
          <w:t>https://www.fda.gov/food/agricultural-biotechnology/how-gmos-are-regulated-united-states</w:t>
        </w:r>
      </w:hyperlink>
    </w:p>
    <w:p w14:paraId="20CD900F" w14:textId="77777777" w:rsidR="00632010" w:rsidRPr="00632010" w:rsidRDefault="00632010" w:rsidP="00632010">
      <w:pPr>
        <w:pStyle w:val="ListBullet"/>
        <w:numPr>
          <w:ilvl w:val="0"/>
          <w:numId w:val="0"/>
        </w:numPr>
        <w:rPr>
          <w:szCs w:val="24"/>
        </w:rPr>
      </w:pPr>
    </w:p>
    <w:p w14:paraId="36A5431B" w14:textId="77777777" w:rsidR="00E053BF" w:rsidRPr="001C307A" w:rsidRDefault="00E053BF" w:rsidP="00E053BF">
      <w:pPr>
        <w:pStyle w:val="ListBullet"/>
        <w:numPr>
          <w:ilvl w:val="0"/>
          <w:numId w:val="0"/>
        </w:numPr>
        <w:rPr>
          <w:szCs w:val="24"/>
        </w:rPr>
      </w:pPr>
    </w:p>
    <w:p w14:paraId="7D0C39CC" w14:textId="77777777" w:rsidR="00E053BF" w:rsidRPr="001C307A" w:rsidRDefault="00E053BF" w:rsidP="00E053BF">
      <w:pPr>
        <w:pStyle w:val="PartTitle"/>
        <w:framePr w:wrap="notBeside"/>
      </w:pPr>
      <w:r w:rsidRPr="001C307A">
        <w:lastRenderedPageBreak/>
        <w:t xml:space="preserve">Unit </w:t>
      </w:r>
    </w:p>
    <w:p w14:paraId="591242E4" w14:textId="77777777" w:rsidR="00E053BF" w:rsidRPr="001C307A" w:rsidRDefault="00E053BF" w:rsidP="00E053BF">
      <w:pPr>
        <w:pStyle w:val="PartLabel"/>
        <w:framePr w:wrap="notBeside"/>
        <w:rPr>
          <w:color w:val="auto"/>
        </w:rPr>
      </w:pPr>
      <w:r w:rsidRPr="001C307A">
        <w:rPr>
          <w:color w:val="auto"/>
        </w:rPr>
        <w:t>6</w:t>
      </w:r>
    </w:p>
    <w:p w14:paraId="2C9D015E" w14:textId="77777777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>Dietary Trends and Nutrition</w:t>
      </w:r>
    </w:p>
    <w:p w14:paraId="1E4A3324" w14:textId="202BD518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 xml:space="preserve">Unit 6 </w:t>
      </w:r>
      <w:r w:rsidR="00A73041" w:rsidRPr="00A73041">
        <w:rPr>
          <w:color w:val="auto"/>
        </w:rPr>
        <w:t>The Organic Food Movement</w:t>
      </w:r>
    </w:p>
    <w:p w14:paraId="1F98A434" w14:textId="77777777" w:rsidR="00E053BF" w:rsidRPr="001C307A" w:rsidRDefault="00E053BF" w:rsidP="00E053BF">
      <w:pPr>
        <w:pStyle w:val="Heading1"/>
        <w:rPr>
          <w:color w:val="auto"/>
        </w:rPr>
      </w:pPr>
      <w:r w:rsidRPr="001C307A">
        <w:rPr>
          <w:color w:val="auto"/>
        </w:rPr>
        <w:t>Information to Remember:</w:t>
      </w:r>
    </w:p>
    <w:p w14:paraId="3DE0143D" w14:textId="6A85F3EB" w:rsidR="00E053BF" w:rsidRPr="001C307A" w:rsidRDefault="001E30A2" w:rsidP="00E053BF">
      <w:pPr>
        <w:pStyle w:val="ListBullet"/>
      </w:pPr>
      <w:r>
        <w:t>Organic</w:t>
      </w:r>
      <w:r w:rsidR="008C31B6">
        <w:t xml:space="preserve"> </w:t>
      </w:r>
      <w:r>
        <w:t>vs C</w:t>
      </w:r>
      <w:r w:rsidR="00F65DD4">
        <w:t>onventional</w:t>
      </w:r>
      <w:r w:rsidR="00E053BF" w:rsidRPr="001C307A">
        <w:t>–</w:t>
      </w:r>
      <w:r w:rsidR="00581AD3">
        <w:t xml:space="preserve"> Many people believe </w:t>
      </w:r>
      <w:r w:rsidR="00EF3879">
        <w:t xml:space="preserve">that </w:t>
      </w:r>
      <w:r w:rsidR="00581AD3">
        <w:t>just be</w:t>
      </w:r>
      <w:r w:rsidR="00EF3879">
        <w:t>cause food has the organic title, it is healthier</w:t>
      </w:r>
      <w:r w:rsidR="00085824">
        <w:t>, but it just identifies how it was grown.</w:t>
      </w:r>
      <w:r w:rsidR="005C7F58">
        <w:t xml:space="preserve"> Ac</w:t>
      </w:r>
      <w:r w:rsidR="009A3EDA">
        <w:t xml:space="preserve">cording to </w:t>
      </w:r>
      <w:r w:rsidR="009A3EDA" w:rsidRPr="009A3EDA">
        <w:t xml:space="preserve">Mayo Clinic </w:t>
      </w:r>
      <w:r w:rsidR="009A3EDA">
        <w:t>(</w:t>
      </w:r>
      <w:r w:rsidR="009A3EDA" w:rsidRPr="009A3EDA">
        <w:t>2025)</w:t>
      </w:r>
      <w:r w:rsidR="009A3EDA">
        <w:t xml:space="preserve">, </w:t>
      </w:r>
      <w:r w:rsidR="00001B12">
        <w:t>“</w:t>
      </w:r>
      <w:r w:rsidR="00001B12" w:rsidRPr="00001B12">
        <w:t>A healthy diet can include food grown organically or using typical farming methods, called conventional farming.</w:t>
      </w:r>
      <w:r w:rsidR="00001B12">
        <w:t xml:space="preserve">” </w:t>
      </w:r>
      <w:r w:rsidR="00D618A7">
        <w:t xml:space="preserve">Organic food often </w:t>
      </w:r>
      <w:r w:rsidR="001B5D40">
        <w:t>costs</w:t>
      </w:r>
      <w:r w:rsidR="00D618A7">
        <w:t xml:space="preserve"> more </w:t>
      </w:r>
      <w:r w:rsidR="001B5D40">
        <w:t xml:space="preserve">than conventional </w:t>
      </w:r>
      <w:r w:rsidR="00530A2C">
        <w:t>food</w:t>
      </w:r>
      <w:r w:rsidR="001B5D40">
        <w:t xml:space="preserve">, which makes it harder to maintain a </w:t>
      </w:r>
      <w:r w:rsidR="00530A2C">
        <w:t>fully organic diet.</w:t>
      </w:r>
    </w:p>
    <w:p w14:paraId="77D4DC81" w14:textId="30C85C48" w:rsidR="00E053BF" w:rsidRPr="001C307A" w:rsidRDefault="00EC6B90" w:rsidP="00E053BF">
      <w:pPr>
        <w:pStyle w:val="Heading1"/>
        <w:rPr>
          <w:color w:val="auto"/>
        </w:rPr>
      </w:pPr>
      <w:proofErr w:type="gramStart"/>
      <w:r w:rsidRPr="00EC6B90">
        <w:rPr>
          <w:color w:val="auto"/>
        </w:rPr>
        <w:t>Resource</w:t>
      </w:r>
      <w:proofErr w:type="gramEnd"/>
      <w:r w:rsidR="00E053BF" w:rsidRPr="001C307A">
        <w:rPr>
          <w:color w:val="auto"/>
        </w:rPr>
        <w:t>:</w:t>
      </w:r>
    </w:p>
    <w:p w14:paraId="36653BF4" w14:textId="423A9814" w:rsidR="00581AD3" w:rsidRDefault="00581AD3" w:rsidP="00581AD3">
      <w:pPr>
        <w:pStyle w:val="ListBullet"/>
        <w:ind w:left="0" w:firstLine="0"/>
      </w:pPr>
      <w:r w:rsidRPr="00581AD3">
        <w:t xml:space="preserve">Mayo Clinic. (2025, February 28). </w:t>
      </w:r>
      <w:r w:rsidRPr="00581AD3">
        <w:rPr>
          <w:i/>
          <w:iCs/>
        </w:rPr>
        <w:t xml:space="preserve">Organic Foods: ARE THEY SAFER? </w:t>
      </w:r>
      <w:proofErr w:type="gramStart"/>
      <w:r w:rsidRPr="00581AD3">
        <w:rPr>
          <w:i/>
          <w:iCs/>
        </w:rPr>
        <w:t>more</w:t>
      </w:r>
      <w:proofErr w:type="gramEnd"/>
      <w:r w:rsidRPr="00581AD3">
        <w:rPr>
          <w:i/>
          <w:iCs/>
        </w:rPr>
        <w:t xml:space="preserve"> nutritious?</w:t>
      </w:r>
      <w:r w:rsidRPr="00581AD3">
        <w:t xml:space="preserve"> </w:t>
      </w:r>
      <w:hyperlink r:id="rId21" w:history="1">
        <w:r w:rsidRPr="00581AD3">
          <w:rPr>
            <w:rStyle w:val="Hyperlink"/>
          </w:rPr>
          <w:t>https://www.mayoclinic.org/healthy-lifestyle/nutrition-and-healthy-eating/in-depth/organic-food/art-20043880</w:t>
        </w:r>
      </w:hyperlink>
    </w:p>
    <w:p w14:paraId="72ED9D95" w14:textId="77777777" w:rsidR="00581AD3" w:rsidRPr="00581AD3" w:rsidRDefault="00581AD3" w:rsidP="00581AD3">
      <w:pPr>
        <w:pStyle w:val="ListBullet"/>
        <w:numPr>
          <w:ilvl w:val="0"/>
          <w:numId w:val="0"/>
        </w:numPr>
      </w:pPr>
    </w:p>
    <w:p w14:paraId="0D36127E" w14:textId="77777777" w:rsidR="00E053BF" w:rsidRPr="001C307A" w:rsidRDefault="00E053BF" w:rsidP="00E053BF">
      <w:pPr>
        <w:pStyle w:val="ListBullet"/>
        <w:numPr>
          <w:ilvl w:val="0"/>
          <w:numId w:val="0"/>
        </w:numPr>
        <w:rPr>
          <w:szCs w:val="24"/>
        </w:rPr>
      </w:pPr>
    </w:p>
    <w:p w14:paraId="6E701475" w14:textId="77777777" w:rsidR="00E053BF" w:rsidRPr="001C307A" w:rsidRDefault="00E053BF" w:rsidP="00E053BF">
      <w:pPr>
        <w:pStyle w:val="PartTitle"/>
        <w:framePr w:wrap="notBeside"/>
      </w:pPr>
      <w:r w:rsidRPr="001C307A">
        <w:lastRenderedPageBreak/>
        <w:t xml:space="preserve">Unit </w:t>
      </w:r>
    </w:p>
    <w:p w14:paraId="5CCDBE8B" w14:textId="77777777" w:rsidR="00E053BF" w:rsidRPr="001C307A" w:rsidRDefault="00E053BF" w:rsidP="00E053BF">
      <w:pPr>
        <w:pStyle w:val="PartLabel"/>
        <w:framePr w:wrap="notBeside"/>
        <w:rPr>
          <w:color w:val="auto"/>
        </w:rPr>
      </w:pPr>
      <w:r w:rsidRPr="001C307A">
        <w:rPr>
          <w:color w:val="auto"/>
        </w:rPr>
        <w:t>7</w:t>
      </w:r>
    </w:p>
    <w:p w14:paraId="5C13C604" w14:textId="77777777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>Dietary Trends and Nutrition</w:t>
      </w:r>
    </w:p>
    <w:p w14:paraId="7DA07A64" w14:textId="5425FB09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 xml:space="preserve">Unit 7 </w:t>
      </w:r>
      <w:r w:rsidR="009F796C" w:rsidRPr="009F796C">
        <w:rPr>
          <w:color w:val="auto"/>
        </w:rPr>
        <w:t>Globalization of World Food Markets</w:t>
      </w:r>
    </w:p>
    <w:p w14:paraId="10844099" w14:textId="77777777" w:rsidR="00E053BF" w:rsidRPr="001C307A" w:rsidRDefault="00E053BF" w:rsidP="00E053BF">
      <w:pPr>
        <w:pStyle w:val="Heading1"/>
        <w:rPr>
          <w:color w:val="auto"/>
        </w:rPr>
      </w:pPr>
      <w:r w:rsidRPr="001C307A">
        <w:rPr>
          <w:color w:val="auto"/>
        </w:rPr>
        <w:t>Information to Remember:</w:t>
      </w:r>
    </w:p>
    <w:p w14:paraId="3CAEE135" w14:textId="578B9ABD" w:rsidR="00E053BF" w:rsidRPr="001C307A" w:rsidRDefault="005771C4" w:rsidP="00E053BF">
      <w:pPr>
        <w:pStyle w:val="ListBullet"/>
      </w:pPr>
      <w:r>
        <w:t>Globalization of fast food</w:t>
      </w:r>
      <w:r w:rsidR="00E053BF" w:rsidRPr="001C307A">
        <w:t>–</w:t>
      </w:r>
      <w:r w:rsidR="006B3579">
        <w:t xml:space="preserve"> Globalization has benefits for the </w:t>
      </w:r>
      <w:r w:rsidR="009A2510">
        <w:t>fast-food</w:t>
      </w:r>
      <w:r w:rsidR="006B3579">
        <w:t xml:space="preserve"> companies</w:t>
      </w:r>
      <w:r w:rsidR="00742FBD">
        <w:t xml:space="preserve">, but it can hurt the local economy. </w:t>
      </w:r>
      <w:r w:rsidR="000D37F7">
        <w:t xml:space="preserve">According to </w:t>
      </w:r>
      <w:r w:rsidR="000D37F7" w:rsidRPr="000D37F7">
        <w:t xml:space="preserve">Ewing-Chow </w:t>
      </w:r>
      <w:r w:rsidR="000D37F7">
        <w:t>(</w:t>
      </w:r>
      <w:r w:rsidR="000D37F7" w:rsidRPr="000D37F7">
        <w:t>2019)</w:t>
      </w:r>
      <w:r w:rsidR="009A2510">
        <w:t>, “</w:t>
      </w:r>
      <w:r w:rsidR="009A2510" w:rsidRPr="009A2510">
        <w:t xml:space="preserve">Food globalization has concurrently raised a number of concerns in the international development community; among these, the marginalization of locally grown foods and the proliferation of unhealthy— high-sodium, </w:t>
      </w:r>
      <w:r w:rsidR="009A2510">
        <w:t>high-fat</w:t>
      </w:r>
      <w:r w:rsidR="009A2510" w:rsidRPr="009A2510">
        <w:t>, highly processed diets.</w:t>
      </w:r>
      <w:r w:rsidR="009A2510">
        <w:t xml:space="preserve">” </w:t>
      </w:r>
      <w:r w:rsidR="00BC244C">
        <w:t xml:space="preserve">Globalization </w:t>
      </w:r>
      <w:r w:rsidR="00917857">
        <w:t xml:space="preserve">has </w:t>
      </w:r>
      <w:r w:rsidR="00472A20">
        <w:t>led</w:t>
      </w:r>
      <w:r w:rsidR="00917857">
        <w:t xml:space="preserve"> to higher cases of </w:t>
      </w:r>
      <w:r w:rsidR="00472A20">
        <w:t xml:space="preserve">chronic disease in several countries, while also causing fear of </w:t>
      </w:r>
      <w:r w:rsidR="005B74F5">
        <w:t xml:space="preserve">cultural appropriation. </w:t>
      </w:r>
    </w:p>
    <w:p w14:paraId="5F60F94C" w14:textId="223E3CE1" w:rsidR="00E053BF" w:rsidRPr="001C307A" w:rsidRDefault="00EC6B90" w:rsidP="00E053BF">
      <w:pPr>
        <w:pStyle w:val="Heading1"/>
        <w:rPr>
          <w:color w:val="auto"/>
        </w:rPr>
      </w:pPr>
      <w:proofErr w:type="gramStart"/>
      <w:r w:rsidRPr="00EC6B90">
        <w:rPr>
          <w:color w:val="auto"/>
        </w:rPr>
        <w:t>Resource</w:t>
      </w:r>
      <w:proofErr w:type="gramEnd"/>
      <w:r w:rsidR="00E053BF" w:rsidRPr="001C307A">
        <w:rPr>
          <w:color w:val="auto"/>
        </w:rPr>
        <w:t>:</w:t>
      </w:r>
    </w:p>
    <w:p w14:paraId="5E1A20C2" w14:textId="78F5CC43" w:rsidR="00EE390F" w:rsidRDefault="00EE390F" w:rsidP="00EE390F">
      <w:pPr>
        <w:pStyle w:val="ListBullet"/>
        <w:ind w:left="0" w:firstLine="0"/>
      </w:pPr>
      <w:r w:rsidRPr="00EE390F">
        <w:t xml:space="preserve">Ewing-Chow, D. (2019, April 19). The globalization of fast food, public health and why we should have an eye on Jamaica. </w:t>
      </w:r>
      <w:hyperlink r:id="rId22" w:history="1">
        <w:r w:rsidRPr="00EE390F">
          <w:rPr>
            <w:rStyle w:val="Hyperlink"/>
          </w:rPr>
          <w:t>https://www.forbes.com/sites/daphneewingchow/2019/04/18/the-globalisation-of-fast-food-public-health-and-why-we-should-have-our-eye-on-jamaica/</w:t>
        </w:r>
      </w:hyperlink>
    </w:p>
    <w:p w14:paraId="06537AF5" w14:textId="3AA16E88" w:rsidR="00EE390F" w:rsidRPr="00EE390F" w:rsidRDefault="00EE390F" w:rsidP="00EE390F">
      <w:pPr>
        <w:pStyle w:val="ListBullet"/>
        <w:numPr>
          <w:ilvl w:val="0"/>
          <w:numId w:val="0"/>
        </w:numPr>
      </w:pPr>
      <w:r w:rsidRPr="00EE390F">
        <w:t xml:space="preserve"> </w:t>
      </w:r>
    </w:p>
    <w:p w14:paraId="65DBC274" w14:textId="77777777" w:rsidR="00E053BF" w:rsidRPr="001C307A" w:rsidRDefault="00E053BF" w:rsidP="00E053BF">
      <w:pPr>
        <w:pStyle w:val="ListBullet"/>
        <w:numPr>
          <w:ilvl w:val="0"/>
          <w:numId w:val="0"/>
        </w:numPr>
        <w:rPr>
          <w:szCs w:val="24"/>
        </w:rPr>
      </w:pPr>
    </w:p>
    <w:p w14:paraId="3ABFB9F4" w14:textId="77777777" w:rsidR="00E053BF" w:rsidRPr="001C307A" w:rsidRDefault="00E053BF" w:rsidP="00E053BF">
      <w:pPr>
        <w:pStyle w:val="PartTitle"/>
        <w:framePr w:wrap="notBeside"/>
      </w:pPr>
      <w:r w:rsidRPr="001C307A">
        <w:lastRenderedPageBreak/>
        <w:t xml:space="preserve">Unit </w:t>
      </w:r>
    </w:p>
    <w:p w14:paraId="684D8900" w14:textId="77777777" w:rsidR="00E053BF" w:rsidRPr="001C307A" w:rsidRDefault="00E053BF" w:rsidP="00E053BF">
      <w:pPr>
        <w:pStyle w:val="PartLabel"/>
        <w:framePr w:wrap="notBeside"/>
        <w:rPr>
          <w:color w:val="auto"/>
        </w:rPr>
      </w:pPr>
      <w:r w:rsidRPr="001C307A">
        <w:rPr>
          <w:color w:val="auto"/>
        </w:rPr>
        <w:t>8</w:t>
      </w:r>
    </w:p>
    <w:p w14:paraId="018DAA28" w14:textId="77777777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>Dietary Trends and Nutrition</w:t>
      </w:r>
    </w:p>
    <w:p w14:paraId="32C57C40" w14:textId="6B65C969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 xml:space="preserve">Unit 8 </w:t>
      </w:r>
      <w:r w:rsidR="00076835" w:rsidRPr="00076835">
        <w:rPr>
          <w:color w:val="auto"/>
        </w:rPr>
        <w:t>Contemporary Weight-Loss Programs</w:t>
      </w:r>
    </w:p>
    <w:p w14:paraId="5D3C742C" w14:textId="77777777" w:rsidR="00E053BF" w:rsidRPr="001C307A" w:rsidRDefault="00E053BF" w:rsidP="00E053BF">
      <w:pPr>
        <w:pStyle w:val="Heading1"/>
        <w:rPr>
          <w:color w:val="auto"/>
        </w:rPr>
      </w:pPr>
      <w:r w:rsidRPr="001C307A">
        <w:rPr>
          <w:color w:val="auto"/>
        </w:rPr>
        <w:t>Information to Remember:</w:t>
      </w:r>
    </w:p>
    <w:p w14:paraId="7341A7EA" w14:textId="18C7AF2A" w:rsidR="00E053BF" w:rsidRPr="00A425B8" w:rsidRDefault="008E2582" w:rsidP="00A425B8">
      <w:pPr>
        <w:pStyle w:val="ListBullet"/>
      </w:pPr>
      <w:r w:rsidRPr="008E2582">
        <w:t>Prescription Medications to Treat Overweight &amp; Obesity</w:t>
      </w:r>
      <w:r w:rsidR="00E053BF" w:rsidRPr="001C307A">
        <w:t>–</w:t>
      </w:r>
      <w:r w:rsidR="000A377F">
        <w:t xml:space="preserve"> According to </w:t>
      </w:r>
      <w:r w:rsidR="006F6481">
        <w:t xml:space="preserve">the NIH (2025), </w:t>
      </w:r>
      <w:r w:rsidR="00A425B8">
        <w:t xml:space="preserve"> “Your health care professional may prescribe a medication to treat your overweight or obesity if you are an adult with a BMI of 30 or greater, a BMI of 27 or greater, and you have weight-related health problems such as high blood pressure NIH external link or type 2 diabetes” </w:t>
      </w:r>
      <w:r w:rsidR="00651B7F">
        <w:t xml:space="preserve">Many people use these prescription medications as way to obtain a look instead </w:t>
      </w:r>
      <w:r w:rsidR="00F44B2D">
        <w:t xml:space="preserve">of fixing their diets and physical activity. Without changing your </w:t>
      </w:r>
      <w:r w:rsidR="00427438">
        <w:t>lifestyle</w:t>
      </w:r>
      <w:r w:rsidR="00FD601F">
        <w:t xml:space="preserve">, you are at a higher risk of regaining </w:t>
      </w:r>
      <w:r w:rsidR="00A1287E">
        <w:t>weight.</w:t>
      </w:r>
    </w:p>
    <w:p w14:paraId="48119E60" w14:textId="692BA291" w:rsidR="00E053BF" w:rsidRPr="001C307A" w:rsidRDefault="00EC6B90" w:rsidP="00E053BF">
      <w:pPr>
        <w:pStyle w:val="Heading1"/>
        <w:rPr>
          <w:color w:val="auto"/>
        </w:rPr>
      </w:pPr>
      <w:proofErr w:type="gramStart"/>
      <w:r w:rsidRPr="00EC6B90">
        <w:rPr>
          <w:color w:val="auto"/>
        </w:rPr>
        <w:t>Resource</w:t>
      </w:r>
      <w:proofErr w:type="gramEnd"/>
      <w:r w:rsidR="00E053BF" w:rsidRPr="001C307A">
        <w:rPr>
          <w:color w:val="auto"/>
        </w:rPr>
        <w:t>:</w:t>
      </w:r>
    </w:p>
    <w:p w14:paraId="75260744" w14:textId="26AB1B7D" w:rsidR="004544C0" w:rsidRDefault="004544C0" w:rsidP="004544C0">
      <w:pPr>
        <w:pStyle w:val="ListBullet"/>
        <w:ind w:left="0" w:firstLine="0"/>
      </w:pPr>
      <w:r w:rsidRPr="004544C0">
        <w:t xml:space="preserve">NIH. (2025). </w:t>
      </w:r>
      <w:r w:rsidRPr="004544C0">
        <w:rPr>
          <w:i/>
          <w:iCs/>
        </w:rPr>
        <w:t>Prescription medications to treat overweight &amp; obesity - NIDDK</w:t>
      </w:r>
      <w:r w:rsidRPr="004544C0">
        <w:t xml:space="preserve">. National Institute of Diabetes and Digestive and Kidney Diseases. </w:t>
      </w:r>
      <w:hyperlink r:id="rId23" w:history="1">
        <w:r w:rsidRPr="004544C0">
          <w:rPr>
            <w:rStyle w:val="Hyperlink"/>
          </w:rPr>
          <w:t>https://www.niddk.nih.gov/health-information/weight-management/prescription-medications-treat-overweight-obesity</w:t>
        </w:r>
      </w:hyperlink>
    </w:p>
    <w:p w14:paraId="7F91E4BD" w14:textId="2BA507B9" w:rsidR="004544C0" w:rsidRPr="004544C0" w:rsidRDefault="004544C0" w:rsidP="004544C0">
      <w:pPr>
        <w:pStyle w:val="ListBullet"/>
        <w:numPr>
          <w:ilvl w:val="0"/>
          <w:numId w:val="0"/>
        </w:numPr>
      </w:pPr>
      <w:r w:rsidRPr="004544C0">
        <w:t xml:space="preserve"> </w:t>
      </w:r>
    </w:p>
    <w:p w14:paraId="3B660504" w14:textId="77777777" w:rsidR="00E053BF" w:rsidRPr="001C307A" w:rsidRDefault="00E053BF" w:rsidP="00E053BF">
      <w:pPr>
        <w:pStyle w:val="ListBullet"/>
        <w:numPr>
          <w:ilvl w:val="0"/>
          <w:numId w:val="0"/>
        </w:numPr>
        <w:rPr>
          <w:szCs w:val="24"/>
        </w:rPr>
      </w:pPr>
    </w:p>
    <w:p w14:paraId="53DB4005" w14:textId="77777777" w:rsidR="00E053BF" w:rsidRPr="001C307A" w:rsidRDefault="00E053BF" w:rsidP="00E053BF">
      <w:pPr>
        <w:pStyle w:val="PartTitle"/>
        <w:framePr w:wrap="notBeside"/>
      </w:pPr>
      <w:r w:rsidRPr="001C307A">
        <w:lastRenderedPageBreak/>
        <w:t xml:space="preserve">Unit </w:t>
      </w:r>
    </w:p>
    <w:p w14:paraId="1D33EA4B" w14:textId="77777777" w:rsidR="00E053BF" w:rsidRPr="001C307A" w:rsidRDefault="00E053BF" w:rsidP="00E053BF">
      <w:pPr>
        <w:pStyle w:val="PartLabel"/>
        <w:framePr w:wrap="notBeside"/>
        <w:rPr>
          <w:color w:val="auto"/>
        </w:rPr>
      </w:pPr>
      <w:r w:rsidRPr="001C307A">
        <w:rPr>
          <w:color w:val="auto"/>
        </w:rPr>
        <w:t>9</w:t>
      </w:r>
    </w:p>
    <w:p w14:paraId="6BAFF6FE" w14:textId="77777777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>Dietary Trends and Nutrition</w:t>
      </w:r>
    </w:p>
    <w:p w14:paraId="58A34D82" w14:textId="4BE33B4B" w:rsidR="00E053BF" w:rsidRPr="001C307A" w:rsidRDefault="00E053BF" w:rsidP="00E053BF">
      <w:pPr>
        <w:pStyle w:val="ChapterTitle"/>
        <w:rPr>
          <w:color w:val="auto"/>
        </w:rPr>
      </w:pPr>
      <w:r w:rsidRPr="001C307A">
        <w:rPr>
          <w:color w:val="auto"/>
        </w:rPr>
        <w:t xml:space="preserve">Unit 9 </w:t>
      </w:r>
      <w:r w:rsidR="00C6075B" w:rsidRPr="00C6075B">
        <w:rPr>
          <w:color w:val="auto"/>
        </w:rPr>
        <w:t>Diversity of Food Choices</w:t>
      </w:r>
    </w:p>
    <w:p w14:paraId="0BE148F9" w14:textId="77777777" w:rsidR="00E053BF" w:rsidRPr="001C307A" w:rsidRDefault="00E053BF" w:rsidP="00E053BF">
      <w:pPr>
        <w:pStyle w:val="Heading1"/>
        <w:rPr>
          <w:color w:val="auto"/>
        </w:rPr>
      </w:pPr>
      <w:r w:rsidRPr="001C307A">
        <w:rPr>
          <w:color w:val="auto"/>
        </w:rPr>
        <w:t>Information to Remember:</w:t>
      </w:r>
    </w:p>
    <w:p w14:paraId="4E9B2024" w14:textId="5517F7EE" w:rsidR="00A96F23" w:rsidRDefault="0072388F" w:rsidP="00421001">
      <w:pPr>
        <w:pStyle w:val="ListBullet"/>
      </w:pPr>
      <w:r>
        <w:t>Certifications</w:t>
      </w:r>
      <w:r w:rsidR="00E053BF" w:rsidRPr="001C307A">
        <w:t>–</w:t>
      </w:r>
      <w:r w:rsidR="00A96F23">
        <w:t xml:space="preserve"> According to the NCR (2021), </w:t>
      </w:r>
      <w:r w:rsidR="00F60E62">
        <w:t>“</w:t>
      </w:r>
      <w:r w:rsidR="00A96F23">
        <w:t xml:space="preserve">In most of these fitness and sport nutrition certifications, you learn the fundamentals of nutrition science. Things </w:t>
      </w:r>
      <w:proofErr w:type="gramStart"/>
      <w:r w:rsidR="00A96F23">
        <w:t>like:</w:t>
      </w:r>
      <w:proofErr w:type="gramEnd"/>
      <w:r w:rsidR="00F60E62">
        <w:t xml:space="preserve"> </w:t>
      </w:r>
      <w:r w:rsidR="00A96F23">
        <w:t>food intake,</w:t>
      </w:r>
      <w:r w:rsidR="00421001">
        <w:t xml:space="preserve"> </w:t>
      </w:r>
      <w:r w:rsidR="00A96F23">
        <w:t>digestion,</w:t>
      </w:r>
      <w:r w:rsidR="00421001">
        <w:t xml:space="preserve"> </w:t>
      </w:r>
      <w:r w:rsidR="00A96F23">
        <w:t>absorption,</w:t>
      </w:r>
      <w:r w:rsidR="00421001">
        <w:t xml:space="preserve"> </w:t>
      </w:r>
      <w:r w:rsidR="00A96F23">
        <w:t>macronutrients,</w:t>
      </w:r>
      <w:r w:rsidR="00421001">
        <w:t xml:space="preserve"> </w:t>
      </w:r>
      <w:r w:rsidR="00A96F23">
        <w:t>micronutrients,</w:t>
      </w:r>
      <w:r w:rsidR="00421001">
        <w:t xml:space="preserve"> </w:t>
      </w:r>
      <w:r w:rsidR="00A96F23">
        <w:t>body weight,</w:t>
      </w:r>
      <w:r w:rsidR="00421001">
        <w:t xml:space="preserve"> </w:t>
      </w:r>
      <w:r w:rsidR="00A96F23">
        <w:t>body composition, and performance.</w:t>
      </w:r>
      <w:r w:rsidR="00F60E62">
        <w:t>”</w:t>
      </w:r>
      <w:r w:rsidR="00AE7AD9">
        <w:t xml:space="preserve"> These certifications can </w:t>
      </w:r>
      <w:r w:rsidR="00E046D0">
        <w:t xml:space="preserve">enhance a </w:t>
      </w:r>
      <w:r w:rsidR="001A3B04">
        <w:t>professional's</w:t>
      </w:r>
      <w:r w:rsidR="00E046D0">
        <w:t xml:space="preserve"> credibility</w:t>
      </w:r>
      <w:r w:rsidR="001A3B04">
        <w:t xml:space="preserve"> and competency.</w:t>
      </w:r>
      <w:r w:rsidR="00685E4D">
        <w:t xml:space="preserve"> They will also be able to learn </w:t>
      </w:r>
      <w:r w:rsidR="001D40AD">
        <w:t xml:space="preserve">new ways to improve </w:t>
      </w:r>
      <w:r w:rsidR="0094757E">
        <w:t>their</w:t>
      </w:r>
      <w:r w:rsidR="001D40AD">
        <w:t xml:space="preserve"> ability to </w:t>
      </w:r>
      <w:r w:rsidR="0094757E">
        <w:t xml:space="preserve">guide clients in a safe and effective way. </w:t>
      </w:r>
    </w:p>
    <w:p w14:paraId="5CB93CA4" w14:textId="302CE80F" w:rsidR="00E053BF" w:rsidRPr="001C307A" w:rsidRDefault="00E053BF" w:rsidP="00A96F23">
      <w:pPr>
        <w:pStyle w:val="ListBullet"/>
        <w:numPr>
          <w:ilvl w:val="0"/>
          <w:numId w:val="0"/>
        </w:numPr>
        <w:ind w:left="360"/>
      </w:pPr>
    </w:p>
    <w:p w14:paraId="1994AC7D" w14:textId="3F5AC53F" w:rsidR="00E053BF" w:rsidRPr="001C307A" w:rsidRDefault="00EC6B90" w:rsidP="00E053BF">
      <w:pPr>
        <w:pStyle w:val="Heading1"/>
        <w:rPr>
          <w:color w:val="auto"/>
        </w:rPr>
      </w:pPr>
      <w:proofErr w:type="gramStart"/>
      <w:r>
        <w:rPr>
          <w:color w:val="auto"/>
        </w:rPr>
        <w:t>Resource</w:t>
      </w:r>
      <w:proofErr w:type="gramEnd"/>
      <w:r w:rsidR="00E053BF" w:rsidRPr="001C307A">
        <w:rPr>
          <w:color w:val="auto"/>
        </w:rPr>
        <w:t>:</w:t>
      </w:r>
    </w:p>
    <w:p w14:paraId="77A9F11A" w14:textId="2A1CABE0" w:rsidR="00E053BF" w:rsidRPr="00004ECF" w:rsidRDefault="00004ECF" w:rsidP="00004ECF">
      <w:pPr>
        <w:pStyle w:val="ListBullet"/>
        <w:rPr>
          <w:rFonts w:ascii="Times New Roman" w:hAnsi="Times New Roman"/>
        </w:rPr>
      </w:pPr>
      <w:r>
        <w:t xml:space="preserve">NCR. (2021, March 10). </w:t>
      </w:r>
      <w:r>
        <w:rPr>
          <w:i/>
          <w:iCs/>
        </w:rPr>
        <w:t>Best Fitness &amp; Sports Nutrition Certification Programs</w:t>
      </w:r>
      <w:r>
        <w:t xml:space="preserve">. </w:t>
      </w:r>
      <w:hyperlink r:id="rId24" w:history="1">
        <w:r w:rsidRPr="002B1599">
          <w:rPr>
            <w:rStyle w:val="Hyperlink"/>
          </w:rPr>
          <w:t>https://nutritioncertificationreviews.com/best-fitness-sports-nutrition-certification-programs/</w:t>
        </w:r>
      </w:hyperlink>
    </w:p>
    <w:p w14:paraId="0345FBCF" w14:textId="77777777" w:rsidR="00004ECF" w:rsidRPr="00004ECF" w:rsidRDefault="00004ECF" w:rsidP="00004ECF">
      <w:pPr>
        <w:pStyle w:val="ListBullet"/>
        <w:numPr>
          <w:ilvl w:val="0"/>
          <w:numId w:val="0"/>
        </w:numPr>
        <w:ind w:left="360"/>
        <w:rPr>
          <w:rFonts w:ascii="Times New Roman" w:hAnsi="Times New Roman"/>
        </w:rPr>
      </w:pPr>
    </w:p>
    <w:p w14:paraId="33E71E98" w14:textId="208FE37C" w:rsidR="00E053BF" w:rsidRDefault="00E053BF" w:rsidP="00E053BF">
      <w:pPr>
        <w:pStyle w:val="ListBullet"/>
        <w:numPr>
          <w:ilvl w:val="0"/>
          <w:numId w:val="0"/>
        </w:numPr>
        <w:rPr>
          <w:szCs w:val="24"/>
        </w:rPr>
      </w:pPr>
    </w:p>
    <w:p w14:paraId="60D7AD32" w14:textId="77777777" w:rsidR="00603F34" w:rsidRDefault="00603F34" w:rsidP="00E053BF">
      <w:pPr>
        <w:pStyle w:val="ListBullet"/>
        <w:numPr>
          <w:ilvl w:val="0"/>
          <w:numId w:val="0"/>
        </w:numPr>
        <w:rPr>
          <w:b/>
          <w:bCs/>
          <w:sz w:val="32"/>
          <w:szCs w:val="32"/>
        </w:rPr>
      </w:pPr>
    </w:p>
    <w:p w14:paraId="51ACD5B3" w14:textId="77777777" w:rsidR="00603F34" w:rsidRDefault="00603F34" w:rsidP="00E053BF">
      <w:pPr>
        <w:pStyle w:val="ListBullet"/>
        <w:numPr>
          <w:ilvl w:val="0"/>
          <w:numId w:val="0"/>
        </w:numPr>
        <w:rPr>
          <w:b/>
          <w:bCs/>
          <w:sz w:val="32"/>
          <w:szCs w:val="32"/>
        </w:rPr>
      </w:pPr>
    </w:p>
    <w:p w14:paraId="04F0A2D6" w14:textId="77777777" w:rsidR="00603F34" w:rsidRDefault="00603F34" w:rsidP="00E053BF">
      <w:pPr>
        <w:pStyle w:val="ListBullet"/>
        <w:numPr>
          <w:ilvl w:val="0"/>
          <w:numId w:val="0"/>
        </w:numPr>
        <w:rPr>
          <w:b/>
          <w:bCs/>
          <w:sz w:val="32"/>
          <w:szCs w:val="32"/>
        </w:rPr>
      </w:pPr>
    </w:p>
    <w:p w14:paraId="0659766F" w14:textId="77777777" w:rsidR="00603F34" w:rsidRDefault="00603F34" w:rsidP="00E053BF">
      <w:pPr>
        <w:pStyle w:val="ListBullet"/>
        <w:numPr>
          <w:ilvl w:val="0"/>
          <w:numId w:val="0"/>
        </w:numPr>
        <w:rPr>
          <w:b/>
          <w:bCs/>
          <w:sz w:val="32"/>
          <w:szCs w:val="32"/>
        </w:rPr>
      </w:pPr>
    </w:p>
    <w:p w14:paraId="4B16DF84" w14:textId="1EA3A0B8" w:rsidR="00EC6B90" w:rsidRDefault="00EC6B90" w:rsidP="00E053BF">
      <w:pPr>
        <w:pStyle w:val="ListBullet"/>
        <w:numPr>
          <w:ilvl w:val="0"/>
          <w:numId w:val="0"/>
        </w:numPr>
        <w:rPr>
          <w:b/>
          <w:bCs/>
          <w:sz w:val="32"/>
          <w:szCs w:val="32"/>
        </w:rPr>
      </w:pPr>
      <w:r w:rsidRPr="004A2D51">
        <w:rPr>
          <w:b/>
          <w:bCs/>
          <w:sz w:val="32"/>
          <w:szCs w:val="32"/>
        </w:rPr>
        <w:lastRenderedPageBreak/>
        <w:t>Part 2: Cultural Food Choice Explanation and Screenshot</w:t>
      </w:r>
    </w:p>
    <w:p w14:paraId="2F65987E" w14:textId="1293EE39" w:rsidR="00A03434" w:rsidRDefault="00974F81" w:rsidP="00E053BF">
      <w:pPr>
        <w:pStyle w:val="ListBullet"/>
        <w:numPr>
          <w:ilvl w:val="0"/>
          <w:numId w:val="0"/>
        </w:numPr>
        <w:rPr>
          <w:rFonts w:ascii="Times New Roman" w:hAnsi="Times New Roman"/>
          <w:szCs w:val="24"/>
        </w:rPr>
      </w:pPr>
      <w:r>
        <w:rPr>
          <w:b/>
          <w:bCs/>
          <w:sz w:val="32"/>
          <w:szCs w:val="32"/>
        </w:rPr>
        <w:tab/>
      </w:r>
      <w:r w:rsidR="003722F7">
        <w:rPr>
          <w:rFonts w:ascii="Times New Roman" w:hAnsi="Times New Roman"/>
          <w:szCs w:val="24"/>
        </w:rPr>
        <w:t>I am African American</w:t>
      </w:r>
      <w:r w:rsidR="000318E0">
        <w:rPr>
          <w:rFonts w:ascii="Times New Roman" w:hAnsi="Times New Roman"/>
          <w:szCs w:val="24"/>
        </w:rPr>
        <w:t>,</w:t>
      </w:r>
      <w:r w:rsidR="003722F7">
        <w:rPr>
          <w:rFonts w:ascii="Times New Roman" w:hAnsi="Times New Roman"/>
          <w:szCs w:val="24"/>
        </w:rPr>
        <w:t xml:space="preserve"> and my wife is Filipina, and ever since we have been married</w:t>
      </w:r>
      <w:r w:rsidR="000318E0">
        <w:rPr>
          <w:rFonts w:ascii="Times New Roman" w:hAnsi="Times New Roman"/>
          <w:szCs w:val="24"/>
        </w:rPr>
        <w:t>,</w:t>
      </w:r>
      <w:r w:rsidR="003722F7">
        <w:rPr>
          <w:rFonts w:ascii="Times New Roman" w:hAnsi="Times New Roman"/>
          <w:szCs w:val="24"/>
        </w:rPr>
        <w:t xml:space="preserve"> I have had </w:t>
      </w:r>
      <w:r w:rsidR="000318E0">
        <w:rPr>
          <w:rFonts w:ascii="Times New Roman" w:hAnsi="Times New Roman"/>
          <w:szCs w:val="24"/>
        </w:rPr>
        <w:t>an</w:t>
      </w:r>
      <w:r w:rsidR="003722F7">
        <w:rPr>
          <w:rFonts w:ascii="Times New Roman" w:hAnsi="Times New Roman"/>
          <w:szCs w:val="24"/>
        </w:rPr>
        <w:t xml:space="preserve"> interest in </w:t>
      </w:r>
      <w:r w:rsidR="000318E0">
        <w:rPr>
          <w:rFonts w:ascii="Times New Roman" w:hAnsi="Times New Roman"/>
          <w:szCs w:val="24"/>
        </w:rPr>
        <w:t xml:space="preserve">her cultural food. </w:t>
      </w:r>
      <w:r w:rsidR="00472ED6">
        <w:rPr>
          <w:rFonts w:ascii="Times New Roman" w:hAnsi="Times New Roman"/>
          <w:szCs w:val="24"/>
        </w:rPr>
        <w:t xml:space="preserve">According </w:t>
      </w:r>
      <w:r w:rsidR="001A7584">
        <w:rPr>
          <w:rFonts w:ascii="Times New Roman" w:hAnsi="Times New Roman"/>
          <w:szCs w:val="24"/>
        </w:rPr>
        <w:t>to</w:t>
      </w:r>
      <w:r w:rsidR="00472ED6">
        <w:rPr>
          <w:rFonts w:ascii="Times New Roman" w:hAnsi="Times New Roman"/>
          <w:szCs w:val="24"/>
        </w:rPr>
        <w:t xml:space="preserve"> </w:t>
      </w:r>
      <w:r w:rsidR="00472ED6" w:rsidRPr="00472ED6">
        <w:rPr>
          <w:rFonts w:ascii="Times New Roman" w:hAnsi="Times New Roman"/>
          <w:szCs w:val="24"/>
        </w:rPr>
        <w:t xml:space="preserve">Gilbuena </w:t>
      </w:r>
      <w:r w:rsidR="001A7584">
        <w:rPr>
          <w:rFonts w:ascii="Times New Roman" w:hAnsi="Times New Roman"/>
          <w:szCs w:val="24"/>
        </w:rPr>
        <w:t>(</w:t>
      </w:r>
      <w:r w:rsidR="00472ED6" w:rsidRPr="00472ED6">
        <w:rPr>
          <w:rFonts w:ascii="Times New Roman" w:hAnsi="Times New Roman"/>
          <w:szCs w:val="24"/>
        </w:rPr>
        <w:t>2021)</w:t>
      </w:r>
      <w:r w:rsidR="001A7584">
        <w:rPr>
          <w:rFonts w:ascii="Times New Roman" w:hAnsi="Times New Roman"/>
          <w:szCs w:val="24"/>
        </w:rPr>
        <w:t>,</w:t>
      </w:r>
      <w:r w:rsidR="001D238A">
        <w:rPr>
          <w:rFonts w:ascii="Times New Roman" w:hAnsi="Times New Roman"/>
          <w:szCs w:val="24"/>
        </w:rPr>
        <w:t xml:space="preserve"> “</w:t>
      </w:r>
      <w:r w:rsidR="001D238A" w:rsidRPr="001D238A">
        <w:rPr>
          <w:rFonts w:ascii="Times New Roman" w:hAnsi="Times New Roman"/>
          <w:szCs w:val="24"/>
        </w:rPr>
        <w:t>So what is Filipino food? Put simply: It's what you'd get if Asian, Spanish, and American food had a baby.</w:t>
      </w:r>
      <w:r w:rsidR="001D238A">
        <w:rPr>
          <w:rFonts w:ascii="Times New Roman" w:hAnsi="Times New Roman"/>
          <w:szCs w:val="24"/>
        </w:rPr>
        <w:t xml:space="preserve">” </w:t>
      </w:r>
      <w:r w:rsidR="009B56D3">
        <w:rPr>
          <w:rFonts w:ascii="Times New Roman" w:hAnsi="Times New Roman"/>
          <w:szCs w:val="24"/>
        </w:rPr>
        <w:t xml:space="preserve">Many </w:t>
      </w:r>
      <w:r w:rsidR="00130FCA">
        <w:rPr>
          <w:rFonts w:ascii="Times New Roman" w:hAnsi="Times New Roman"/>
          <w:szCs w:val="24"/>
        </w:rPr>
        <w:t>meals</w:t>
      </w:r>
      <w:r w:rsidR="009B56D3">
        <w:rPr>
          <w:rFonts w:ascii="Times New Roman" w:hAnsi="Times New Roman"/>
          <w:szCs w:val="24"/>
        </w:rPr>
        <w:t xml:space="preserve"> </w:t>
      </w:r>
      <w:r w:rsidR="009E391C">
        <w:rPr>
          <w:rFonts w:ascii="Times New Roman" w:hAnsi="Times New Roman"/>
          <w:szCs w:val="24"/>
        </w:rPr>
        <w:t xml:space="preserve">often </w:t>
      </w:r>
      <w:r w:rsidR="00130FCA">
        <w:rPr>
          <w:rFonts w:ascii="Times New Roman" w:hAnsi="Times New Roman"/>
          <w:szCs w:val="24"/>
        </w:rPr>
        <w:t xml:space="preserve">balance sweet, salty, sour, and </w:t>
      </w:r>
      <w:r w:rsidR="00F30909">
        <w:rPr>
          <w:rFonts w:ascii="Times New Roman" w:hAnsi="Times New Roman"/>
          <w:szCs w:val="24"/>
        </w:rPr>
        <w:t>savory tastes, eaten with rice.</w:t>
      </w:r>
      <w:r w:rsidR="00781E30">
        <w:rPr>
          <w:rFonts w:ascii="Times New Roman" w:hAnsi="Times New Roman"/>
          <w:szCs w:val="24"/>
        </w:rPr>
        <w:t xml:space="preserve"> The most common ingredients a</w:t>
      </w:r>
      <w:r w:rsidR="008E3849">
        <w:rPr>
          <w:rFonts w:ascii="Times New Roman" w:hAnsi="Times New Roman"/>
          <w:szCs w:val="24"/>
        </w:rPr>
        <w:t>re rice, soy sauce</w:t>
      </w:r>
      <w:r w:rsidR="0015347C">
        <w:rPr>
          <w:rFonts w:ascii="Times New Roman" w:hAnsi="Times New Roman"/>
          <w:szCs w:val="24"/>
        </w:rPr>
        <w:t xml:space="preserve">, vinegar, seafood, </w:t>
      </w:r>
      <w:r w:rsidR="00653A93">
        <w:rPr>
          <w:rFonts w:ascii="Times New Roman" w:hAnsi="Times New Roman"/>
          <w:szCs w:val="24"/>
        </w:rPr>
        <w:t>and pork.</w:t>
      </w:r>
      <w:r w:rsidR="00DD7D94">
        <w:rPr>
          <w:rFonts w:ascii="Times New Roman" w:hAnsi="Times New Roman"/>
          <w:szCs w:val="24"/>
        </w:rPr>
        <w:t xml:space="preserve"> Food </w:t>
      </w:r>
      <w:r w:rsidR="007A6BCF">
        <w:rPr>
          <w:rFonts w:ascii="Times New Roman" w:hAnsi="Times New Roman"/>
          <w:szCs w:val="24"/>
        </w:rPr>
        <w:t>plays an important role in all celebrations,</w:t>
      </w:r>
      <w:r w:rsidR="00C65359">
        <w:rPr>
          <w:rFonts w:ascii="Times New Roman" w:hAnsi="Times New Roman"/>
          <w:szCs w:val="24"/>
        </w:rPr>
        <w:t xml:space="preserve"> holidays, and family gatherings. For many of these celebrations, there are the same dishes</w:t>
      </w:r>
      <w:r w:rsidR="002320D9">
        <w:rPr>
          <w:rFonts w:ascii="Times New Roman" w:hAnsi="Times New Roman"/>
          <w:szCs w:val="24"/>
        </w:rPr>
        <w:t>:</w:t>
      </w:r>
      <w:r w:rsidR="00C65359">
        <w:rPr>
          <w:rFonts w:ascii="Times New Roman" w:hAnsi="Times New Roman"/>
          <w:szCs w:val="24"/>
        </w:rPr>
        <w:t xml:space="preserve"> </w:t>
      </w:r>
      <w:r w:rsidR="002320D9">
        <w:rPr>
          <w:rFonts w:ascii="Times New Roman" w:hAnsi="Times New Roman"/>
          <w:szCs w:val="24"/>
        </w:rPr>
        <w:t>Chicken A</w:t>
      </w:r>
      <w:r w:rsidR="009E6703">
        <w:rPr>
          <w:rFonts w:ascii="Times New Roman" w:hAnsi="Times New Roman"/>
          <w:szCs w:val="24"/>
        </w:rPr>
        <w:t>dobo, Pancit,</w:t>
      </w:r>
      <w:r w:rsidR="00E22373">
        <w:rPr>
          <w:rFonts w:ascii="Times New Roman" w:hAnsi="Times New Roman"/>
          <w:szCs w:val="24"/>
        </w:rPr>
        <w:t xml:space="preserve"> lumpia, sinigang, etc. </w:t>
      </w:r>
      <w:r w:rsidR="00E2115F">
        <w:rPr>
          <w:rFonts w:ascii="Times New Roman" w:hAnsi="Times New Roman"/>
          <w:szCs w:val="24"/>
        </w:rPr>
        <w:t>For this assignment</w:t>
      </w:r>
      <w:r w:rsidR="009A423D">
        <w:rPr>
          <w:rFonts w:ascii="Times New Roman" w:hAnsi="Times New Roman"/>
          <w:szCs w:val="24"/>
        </w:rPr>
        <w:t>,</w:t>
      </w:r>
      <w:r w:rsidR="00E2115F">
        <w:rPr>
          <w:rFonts w:ascii="Times New Roman" w:hAnsi="Times New Roman"/>
          <w:szCs w:val="24"/>
        </w:rPr>
        <w:t xml:space="preserve"> I </w:t>
      </w:r>
      <w:r w:rsidR="00754DC9">
        <w:rPr>
          <w:rFonts w:ascii="Times New Roman" w:hAnsi="Times New Roman"/>
          <w:szCs w:val="24"/>
        </w:rPr>
        <w:t xml:space="preserve">prepared </w:t>
      </w:r>
      <w:r w:rsidR="009A423D">
        <w:rPr>
          <w:rFonts w:ascii="Times New Roman" w:hAnsi="Times New Roman"/>
          <w:szCs w:val="24"/>
        </w:rPr>
        <w:t xml:space="preserve">Sinigang because it is one of my favorite Filipino dishes. </w:t>
      </w:r>
      <w:r w:rsidR="00292F17">
        <w:rPr>
          <w:rFonts w:ascii="Times New Roman" w:hAnsi="Times New Roman"/>
          <w:szCs w:val="24"/>
        </w:rPr>
        <w:t xml:space="preserve"> This is a comforting </w:t>
      </w:r>
      <w:r w:rsidR="00BC37FF">
        <w:rPr>
          <w:rFonts w:ascii="Times New Roman" w:hAnsi="Times New Roman"/>
          <w:szCs w:val="24"/>
        </w:rPr>
        <w:t>soup-type</w:t>
      </w:r>
      <w:r w:rsidR="00292F17">
        <w:rPr>
          <w:rFonts w:ascii="Times New Roman" w:hAnsi="Times New Roman"/>
          <w:szCs w:val="24"/>
        </w:rPr>
        <w:t xml:space="preserve"> meal with </w:t>
      </w:r>
      <w:r w:rsidR="00BC37FF">
        <w:rPr>
          <w:rFonts w:ascii="Times New Roman" w:hAnsi="Times New Roman"/>
          <w:szCs w:val="24"/>
        </w:rPr>
        <w:t xml:space="preserve">many ingredients and </w:t>
      </w:r>
      <w:r w:rsidR="00001BDB">
        <w:rPr>
          <w:rFonts w:ascii="Times New Roman" w:hAnsi="Times New Roman"/>
          <w:szCs w:val="24"/>
        </w:rPr>
        <w:t xml:space="preserve">a delicious sour taste. </w:t>
      </w:r>
      <w:r w:rsidR="00B943FE">
        <w:rPr>
          <w:rFonts w:ascii="Times New Roman" w:hAnsi="Times New Roman"/>
          <w:szCs w:val="24"/>
        </w:rPr>
        <w:t>The biggest challenge for me was ach</w:t>
      </w:r>
      <w:r w:rsidR="002D4CE7">
        <w:rPr>
          <w:rFonts w:ascii="Times New Roman" w:hAnsi="Times New Roman"/>
          <w:szCs w:val="24"/>
        </w:rPr>
        <w:t>ieving the right level o</w:t>
      </w:r>
      <w:r w:rsidR="00D94B6D">
        <w:rPr>
          <w:rFonts w:ascii="Times New Roman" w:hAnsi="Times New Roman"/>
          <w:szCs w:val="24"/>
        </w:rPr>
        <w:t>f sourness without overpowering the dish. I love my sinigang super sour</w:t>
      </w:r>
      <w:r w:rsidR="00A979F4">
        <w:rPr>
          <w:rFonts w:ascii="Times New Roman" w:hAnsi="Times New Roman"/>
          <w:szCs w:val="24"/>
        </w:rPr>
        <w:t>,</w:t>
      </w:r>
      <w:r w:rsidR="00D94B6D">
        <w:rPr>
          <w:rFonts w:ascii="Times New Roman" w:hAnsi="Times New Roman"/>
          <w:szCs w:val="24"/>
        </w:rPr>
        <w:t xml:space="preserve"> but </w:t>
      </w:r>
      <w:r w:rsidR="00A979F4">
        <w:rPr>
          <w:rFonts w:ascii="Times New Roman" w:hAnsi="Times New Roman"/>
          <w:szCs w:val="24"/>
        </w:rPr>
        <w:t>my wife and kids don’t, so I had to continue to taste the soup to ensure I made it perfectly.</w:t>
      </w:r>
      <w:r w:rsidR="00474F0B">
        <w:rPr>
          <w:rFonts w:ascii="Times New Roman" w:hAnsi="Times New Roman"/>
          <w:szCs w:val="24"/>
        </w:rPr>
        <w:t xml:space="preserve"> Ingredients include Pork ri</w:t>
      </w:r>
      <w:r w:rsidR="009C6FF0">
        <w:rPr>
          <w:rFonts w:ascii="Times New Roman" w:hAnsi="Times New Roman"/>
          <w:szCs w:val="24"/>
        </w:rPr>
        <w:t>b, water, tamarind,</w:t>
      </w:r>
      <w:r w:rsidR="002B1DF1">
        <w:rPr>
          <w:rFonts w:ascii="Times New Roman" w:hAnsi="Times New Roman"/>
          <w:szCs w:val="24"/>
        </w:rPr>
        <w:t xml:space="preserve"> onion, garlic, daikon, </w:t>
      </w:r>
      <w:r w:rsidR="0068497C">
        <w:rPr>
          <w:rFonts w:ascii="Times New Roman" w:hAnsi="Times New Roman"/>
          <w:szCs w:val="24"/>
        </w:rPr>
        <w:t xml:space="preserve">bok choy, </w:t>
      </w:r>
      <w:r w:rsidR="006266D2">
        <w:rPr>
          <w:rFonts w:ascii="Times New Roman" w:hAnsi="Times New Roman"/>
          <w:szCs w:val="24"/>
        </w:rPr>
        <w:t xml:space="preserve">and </w:t>
      </w:r>
      <w:r w:rsidR="0068497C">
        <w:rPr>
          <w:rFonts w:ascii="Times New Roman" w:hAnsi="Times New Roman"/>
          <w:szCs w:val="24"/>
        </w:rPr>
        <w:t>green beans</w:t>
      </w:r>
      <w:r w:rsidR="006266D2">
        <w:rPr>
          <w:rFonts w:ascii="Times New Roman" w:hAnsi="Times New Roman"/>
          <w:szCs w:val="24"/>
        </w:rPr>
        <w:t xml:space="preserve">. This meal </w:t>
      </w:r>
      <w:r w:rsidR="00CD0F7E">
        <w:rPr>
          <w:rFonts w:ascii="Times New Roman" w:hAnsi="Times New Roman"/>
          <w:szCs w:val="24"/>
        </w:rPr>
        <w:t xml:space="preserve">turned out very delicious, and I will </w:t>
      </w:r>
      <w:proofErr w:type="gramStart"/>
      <w:r w:rsidR="00CD0F7E">
        <w:rPr>
          <w:rFonts w:ascii="Times New Roman" w:hAnsi="Times New Roman"/>
          <w:szCs w:val="24"/>
        </w:rPr>
        <w:t>definitely cook</w:t>
      </w:r>
      <w:proofErr w:type="gramEnd"/>
      <w:r w:rsidR="00CD0F7E">
        <w:rPr>
          <w:rFonts w:ascii="Times New Roman" w:hAnsi="Times New Roman"/>
          <w:szCs w:val="24"/>
        </w:rPr>
        <w:t xml:space="preserve"> and eat it again.  </w:t>
      </w:r>
    </w:p>
    <w:p w14:paraId="2344BA7B" w14:textId="7BDEB896" w:rsidR="00603F34" w:rsidRDefault="00790D73" w:rsidP="00790D73">
      <w:pPr>
        <w:pStyle w:val="ListBullet"/>
        <w:numPr>
          <w:ilvl w:val="0"/>
          <w:numId w:val="0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inline distT="0" distB="0" distL="0" distR="0" wp14:anchorId="76240DDF" wp14:editId="5144514F">
            <wp:extent cx="5486400" cy="4171315"/>
            <wp:effectExtent l="0" t="0" r="0" b="635"/>
            <wp:docPr id="261465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465885" name="Picture 261465885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DAFFC" w14:textId="77777777" w:rsidR="00790D73" w:rsidRDefault="00790D73" w:rsidP="00790D73">
      <w:pPr>
        <w:pStyle w:val="ListBullet"/>
        <w:numPr>
          <w:ilvl w:val="0"/>
          <w:numId w:val="0"/>
        </w:numPr>
        <w:rPr>
          <w:rFonts w:ascii="Times New Roman" w:hAnsi="Times New Roman"/>
          <w:szCs w:val="24"/>
        </w:rPr>
      </w:pPr>
    </w:p>
    <w:p w14:paraId="485A74EC" w14:textId="77777777" w:rsidR="00790D73" w:rsidRPr="00790D73" w:rsidRDefault="00790D73" w:rsidP="00790D73">
      <w:pPr>
        <w:pStyle w:val="ListBullet"/>
        <w:numPr>
          <w:ilvl w:val="0"/>
          <w:numId w:val="0"/>
        </w:numPr>
        <w:rPr>
          <w:rFonts w:ascii="Times New Roman" w:hAnsi="Times New Roman"/>
          <w:szCs w:val="24"/>
        </w:rPr>
      </w:pPr>
    </w:p>
    <w:p w14:paraId="448D8C9A" w14:textId="6763243D" w:rsidR="00E053BF" w:rsidRPr="001C307A" w:rsidRDefault="00E053BF" w:rsidP="00E053BF">
      <w:pPr>
        <w:pStyle w:val="Heading1"/>
        <w:rPr>
          <w:color w:val="auto"/>
        </w:rPr>
      </w:pPr>
      <w:r w:rsidRPr="001C307A">
        <w:rPr>
          <w:color w:val="auto"/>
        </w:rPr>
        <w:lastRenderedPageBreak/>
        <w:t>References</w:t>
      </w:r>
      <w:r w:rsidR="00024D51">
        <w:rPr>
          <w:color w:val="auto"/>
        </w:rPr>
        <w:t>:</w:t>
      </w:r>
    </w:p>
    <w:p w14:paraId="7DC03D64" w14:textId="77777777" w:rsidR="00603F34" w:rsidRDefault="00603F34" w:rsidP="00664C05">
      <w:pPr>
        <w:rPr>
          <w:rFonts w:ascii="Times New Roman" w:hAnsi="Times New Roman"/>
          <w:bCs/>
          <w:sz w:val="28"/>
          <w:szCs w:val="28"/>
        </w:rPr>
      </w:pPr>
    </w:p>
    <w:p w14:paraId="48FA1527" w14:textId="77777777" w:rsidR="00603F34" w:rsidRDefault="00603F34" w:rsidP="00664C05">
      <w:pPr>
        <w:rPr>
          <w:rFonts w:ascii="Times New Roman" w:hAnsi="Times New Roman"/>
          <w:bCs/>
          <w:sz w:val="28"/>
          <w:szCs w:val="28"/>
        </w:rPr>
      </w:pPr>
    </w:p>
    <w:p w14:paraId="4E72F8AB" w14:textId="77777777" w:rsidR="00603F34" w:rsidRDefault="00603F34" w:rsidP="00664C05">
      <w:pPr>
        <w:rPr>
          <w:rFonts w:ascii="Times New Roman" w:hAnsi="Times New Roman"/>
          <w:bCs/>
          <w:sz w:val="28"/>
          <w:szCs w:val="28"/>
        </w:rPr>
      </w:pPr>
    </w:p>
    <w:p w14:paraId="22567EDA" w14:textId="3D0A47D8" w:rsidR="00664C05" w:rsidRDefault="00664C05" w:rsidP="00664C05">
      <w:pPr>
        <w:rPr>
          <w:rFonts w:ascii="Times New Roman" w:hAnsi="Times New Roman"/>
          <w:bCs/>
          <w:sz w:val="28"/>
          <w:szCs w:val="28"/>
        </w:rPr>
      </w:pPr>
      <w:r w:rsidRPr="00664C05">
        <w:rPr>
          <w:rFonts w:ascii="Times New Roman" w:hAnsi="Times New Roman"/>
          <w:bCs/>
          <w:sz w:val="28"/>
          <w:szCs w:val="28"/>
        </w:rPr>
        <w:t xml:space="preserve">CDC. (n.d.). </w:t>
      </w:r>
      <w:r w:rsidRPr="00664C05">
        <w:rPr>
          <w:rFonts w:ascii="Times New Roman" w:hAnsi="Times New Roman"/>
          <w:bCs/>
          <w:i/>
          <w:iCs/>
          <w:sz w:val="28"/>
          <w:szCs w:val="28"/>
        </w:rPr>
        <w:t>Foodborne illness source estimates</w:t>
      </w:r>
      <w:r w:rsidRPr="00664C05">
        <w:rPr>
          <w:rFonts w:ascii="Times New Roman" w:hAnsi="Times New Roman"/>
          <w:bCs/>
          <w:sz w:val="28"/>
          <w:szCs w:val="28"/>
        </w:rPr>
        <w:t xml:space="preserve">. Centers for Disease Control and Prevention. </w:t>
      </w:r>
      <w:hyperlink r:id="rId26" w:history="1">
        <w:r w:rsidRPr="00664C05">
          <w:rPr>
            <w:rStyle w:val="Hyperlink"/>
            <w:rFonts w:ascii="Times New Roman" w:hAnsi="Times New Roman"/>
            <w:bCs/>
            <w:sz w:val="28"/>
            <w:szCs w:val="28"/>
          </w:rPr>
          <w:t>https://www.cdc.gov/food-safety/php/data-research/foodborne-illness-sources/?CDC_AAref_Val=https%3A%2F%2Fwww.cdc.gov%2Ffoodborneburden%2Fattribution%2Fattribution-1998-2008.html</w:t>
        </w:r>
      </w:hyperlink>
    </w:p>
    <w:p w14:paraId="71E9CB29" w14:textId="72C7769A" w:rsidR="00664C05" w:rsidRDefault="00664C05" w:rsidP="00664C05">
      <w:pPr>
        <w:rPr>
          <w:rFonts w:ascii="Times New Roman" w:hAnsi="Times New Roman"/>
          <w:bCs/>
          <w:sz w:val="28"/>
          <w:szCs w:val="28"/>
        </w:rPr>
      </w:pPr>
      <w:r w:rsidRPr="00664C05">
        <w:rPr>
          <w:rFonts w:ascii="Times New Roman" w:hAnsi="Times New Roman"/>
          <w:bCs/>
          <w:sz w:val="28"/>
          <w:szCs w:val="28"/>
        </w:rPr>
        <w:t xml:space="preserve"> Ewing-Chow, D. (2019, April 19). The globalization of fast food, public health and why we should have an eye on Jamaica. </w:t>
      </w:r>
      <w:hyperlink r:id="rId27" w:history="1">
        <w:r w:rsidRPr="00664C05">
          <w:rPr>
            <w:rStyle w:val="Hyperlink"/>
            <w:rFonts w:ascii="Times New Roman" w:hAnsi="Times New Roman"/>
            <w:bCs/>
            <w:sz w:val="28"/>
            <w:szCs w:val="28"/>
          </w:rPr>
          <w:t>https://www.forbes.com/sites/daphneewingchow/2019/04/18/the-globalisation-of-fast-food-public-health-and-why-we-should-have-our-eye-on-jamaica/</w:t>
        </w:r>
      </w:hyperlink>
    </w:p>
    <w:p w14:paraId="5E942854" w14:textId="14942CD1" w:rsidR="00664C05" w:rsidRDefault="00664C05" w:rsidP="00664C05">
      <w:pPr>
        <w:rPr>
          <w:rFonts w:ascii="Times New Roman" w:hAnsi="Times New Roman"/>
          <w:bCs/>
          <w:sz w:val="28"/>
          <w:szCs w:val="28"/>
        </w:rPr>
      </w:pPr>
      <w:r w:rsidRPr="00664C05">
        <w:rPr>
          <w:rFonts w:ascii="Times New Roman" w:hAnsi="Times New Roman"/>
          <w:bCs/>
          <w:sz w:val="28"/>
          <w:szCs w:val="28"/>
        </w:rPr>
        <w:t xml:space="preserve"> FDA. (2024, May 5). </w:t>
      </w:r>
      <w:r w:rsidRPr="00664C05">
        <w:rPr>
          <w:rFonts w:ascii="Times New Roman" w:hAnsi="Times New Roman"/>
          <w:bCs/>
          <w:i/>
          <w:iCs/>
          <w:sz w:val="28"/>
          <w:szCs w:val="28"/>
        </w:rPr>
        <w:t xml:space="preserve">How </w:t>
      </w:r>
      <w:proofErr w:type="spellStart"/>
      <w:r w:rsidRPr="00664C05">
        <w:rPr>
          <w:rFonts w:ascii="Times New Roman" w:hAnsi="Times New Roman"/>
          <w:bCs/>
          <w:i/>
          <w:iCs/>
          <w:sz w:val="28"/>
          <w:szCs w:val="28"/>
        </w:rPr>
        <w:t>gmos</w:t>
      </w:r>
      <w:proofErr w:type="spellEnd"/>
      <w:r w:rsidRPr="00664C05">
        <w:rPr>
          <w:rFonts w:ascii="Times New Roman" w:hAnsi="Times New Roman"/>
          <w:bCs/>
          <w:i/>
          <w:iCs/>
          <w:sz w:val="28"/>
          <w:szCs w:val="28"/>
        </w:rPr>
        <w:t xml:space="preserve"> are regulated</w:t>
      </w:r>
      <w:r w:rsidRPr="00664C05">
        <w:rPr>
          <w:rFonts w:ascii="Times New Roman" w:hAnsi="Times New Roman"/>
          <w:bCs/>
          <w:sz w:val="28"/>
          <w:szCs w:val="28"/>
        </w:rPr>
        <w:t xml:space="preserve">. U.S. Food and Drug Administration. </w:t>
      </w:r>
      <w:hyperlink r:id="rId28" w:history="1">
        <w:r w:rsidRPr="00664C05">
          <w:rPr>
            <w:rStyle w:val="Hyperlink"/>
            <w:rFonts w:ascii="Times New Roman" w:hAnsi="Times New Roman"/>
            <w:bCs/>
            <w:sz w:val="28"/>
            <w:szCs w:val="28"/>
          </w:rPr>
          <w:t>https://www.fda.gov/food/agricultural-biotechnology/how-gmos-are-regulated-united-states</w:t>
        </w:r>
      </w:hyperlink>
    </w:p>
    <w:p w14:paraId="2F5444B8" w14:textId="3ABA6D1F" w:rsidR="001A7584" w:rsidRDefault="001A7584" w:rsidP="001A7584">
      <w:pPr>
        <w:rPr>
          <w:rFonts w:ascii="Times New Roman" w:hAnsi="Times New Roman"/>
          <w:bCs/>
          <w:sz w:val="28"/>
          <w:szCs w:val="28"/>
        </w:rPr>
      </w:pPr>
      <w:r w:rsidRPr="001A7584">
        <w:rPr>
          <w:rFonts w:ascii="Times New Roman" w:hAnsi="Times New Roman"/>
          <w:bCs/>
          <w:sz w:val="28"/>
          <w:szCs w:val="28"/>
        </w:rPr>
        <w:t xml:space="preserve">Gilbuena, Y. (2021, July 14). </w:t>
      </w:r>
      <w:r w:rsidRPr="001A7584">
        <w:rPr>
          <w:rFonts w:ascii="Times New Roman" w:hAnsi="Times New Roman"/>
          <w:bCs/>
          <w:i/>
          <w:iCs/>
          <w:sz w:val="28"/>
          <w:szCs w:val="28"/>
        </w:rPr>
        <w:t>Intro to Filipino food and culture with Yana Gilbuena</w:t>
      </w:r>
      <w:r w:rsidRPr="001A7584">
        <w:rPr>
          <w:rFonts w:ascii="Times New Roman" w:hAnsi="Times New Roman"/>
          <w:bCs/>
          <w:sz w:val="28"/>
          <w:szCs w:val="28"/>
        </w:rPr>
        <w:t xml:space="preserve">. Allrecipes. </w:t>
      </w:r>
      <w:hyperlink r:id="rId29" w:history="1">
        <w:r w:rsidRPr="001A7584">
          <w:rPr>
            <w:rStyle w:val="Hyperlink"/>
            <w:rFonts w:ascii="Times New Roman" w:hAnsi="Times New Roman"/>
            <w:bCs/>
            <w:sz w:val="28"/>
            <w:szCs w:val="28"/>
          </w:rPr>
          <w:t>https://www.allrecipes.com/article/yana-gilbuena-filipino-food-culture/</w:t>
        </w:r>
      </w:hyperlink>
    </w:p>
    <w:p w14:paraId="212C0547" w14:textId="489519A0" w:rsidR="00664C05" w:rsidRDefault="001A7584" w:rsidP="00664C05">
      <w:pPr>
        <w:rPr>
          <w:rFonts w:ascii="Times New Roman" w:hAnsi="Times New Roman"/>
          <w:bCs/>
          <w:sz w:val="28"/>
          <w:szCs w:val="28"/>
        </w:rPr>
      </w:pPr>
      <w:r w:rsidRPr="001A7584">
        <w:rPr>
          <w:rFonts w:ascii="Times New Roman" w:hAnsi="Times New Roman"/>
          <w:bCs/>
          <w:sz w:val="28"/>
          <w:szCs w:val="28"/>
        </w:rPr>
        <w:t xml:space="preserve"> </w:t>
      </w:r>
      <w:r w:rsidR="00664C05" w:rsidRPr="00664C05">
        <w:rPr>
          <w:rFonts w:ascii="Times New Roman" w:hAnsi="Times New Roman"/>
          <w:bCs/>
          <w:sz w:val="28"/>
          <w:szCs w:val="28"/>
        </w:rPr>
        <w:t xml:space="preserve">Hermann, J. R. (2017, July 1). </w:t>
      </w:r>
      <w:r w:rsidR="00664C05" w:rsidRPr="00664C05">
        <w:rPr>
          <w:rFonts w:ascii="Times New Roman" w:hAnsi="Times New Roman"/>
          <w:bCs/>
          <w:i/>
          <w:iCs/>
          <w:sz w:val="28"/>
          <w:szCs w:val="28"/>
        </w:rPr>
        <w:t>Nutrition misinformation - Oklahoma State University</w:t>
      </w:r>
      <w:r w:rsidR="00664C05" w:rsidRPr="00664C05">
        <w:rPr>
          <w:rFonts w:ascii="Times New Roman" w:hAnsi="Times New Roman"/>
          <w:bCs/>
          <w:sz w:val="28"/>
          <w:szCs w:val="28"/>
        </w:rPr>
        <w:t xml:space="preserve">. Nutrition Misinformation | Oklahoma State University. </w:t>
      </w:r>
      <w:hyperlink r:id="rId30" w:history="1">
        <w:r w:rsidR="00664C05" w:rsidRPr="00664C05">
          <w:rPr>
            <w:rStyle w:val="Hyperlink"/>
            <w:rFonts w:ascii="Times New Roman" w:hAnsi="Times New Roman"/>
            <w:bCs/>
            <w:sz w:val="28"/>
            <w:szCs w:val="28"/>
          </w:rPr>
          <w:t>https://extension.okstate.edu/fact-sheets/nutrition-misinformation.html</w:t>
        </w:r>
      </w:hyperlink>
    </w:p>
    <w:p w14:paraId="1256A07F" w14:textId="74D8B839" w:rsidR="00664C05" w:rsidRDefault="00664C05" w:rsidP="00664C05">
      <w:pPr>
        <w:rPr>
          <w:rFonts w:ascii="Times New Roman" w:hAnsi="Times New Roman"/>
          <w:bCs/>
          <w:sz w:val="28"/>
          <w:szCs w:val="28"/>
        </w:rPr>
      </w:pPr>
      <w:r w:rsidRPr="00664C05">
        <w:rPr>
          <w:rFonts w:ascii="Times New Roman" w:hAnsi="Times New Roman"/>
          <w:bCs/>
          <w:sz w:val="28"/>
          <w:szCs w:val="28"/>
        </w:rPr>
        <w:t xml:space="preserve"> Mayo Clinic. (2025, February 28). </w:t>
      </w:r>
      <w:r w:rsidRPr="00664C05">
        <w:rPr>
          <w:rFonts w:ascii="Times New Roman" w:hAnsi="Times New Roman"/>
          <w:bCs/>
          <w:i/>
          <w:iCs/>
          <w:sz w:val="28"/>
          <w:szCs w:val="28"/>
        </w:rPr>
        <w:t xml:space="preserve">Organic Foods: ARE THEY SAFER? </w:t>
      </w:r>
      <w:proofErr w:type="gramStart"/>
      <w:r w:rsidRPr="00664C05">
        <w:rPr>
          <w:rFonts w:ascii="Times New Roman" w:hAnsi="Times New Roman"/>
          <w:bCs/>
          <w:i/>
          <w:iCs/>
          <w:sz w:val="28"/>
          <w:szCs w:val="28"/>
        </w:rPr>
        <w:t>more</w:t>
      </w:r>
      <w:proofErr w:type="gramEnd"/>
      <w:r w:rsidRPr="00664C05">
        <w:rPr>
          <w:rFonts w:ascii="Times New Roman" w:hAnsi="Times New Roman"/>
          <w:bCs/>
          <w:i/>
          <w:iCs/>
          <w:sz w:val="28"/>
          <w:szCs w:val="28"/>
        </w:rPr>
        <w:t xml:space="preserve"> nutritious?</w:t>
      </w:r>
      <w:r w:rsidRPr="00664C05">
        <w:rPr>
          <w:rFonts w:ascii="Times New Roman" w:hAnsi="Times New Roman"/>
          <w:bCs/>
          <w:sz w:val="28"/>
          <w:szCs w:val="28"/>
        </w:rPr>
        <w:t xml:space="preserve"> </w:t>
      </w:r>
      <w:hyperlink r:id="rId31" w:history="1">
        <w:r w:rsidRPr="00664C05">
          <w:rPr>
            <w:rStyle w:val="Hyperlink"/>
            <w:rFonts w:ascii="Times New Roman" w:hAnsi="Times New Roman"/>
            <w:bCs/>
            <w:sz w:val="28"/>
            <w:szCs w:val="28"/>
          </w:rPr>
          <w:t>https://www.mayoclinic.org/healthy-lifestyle/nutrition-and-healthy-eating/in-depth/organic-food/art-20043880</w:t>
        </w:r>
      </w:hyperlink>
    </w:p>
    <w:p w14:paraId="163988B1" w14:textId="140AB689" w:rsidR="00664C05" w:rsidRDefault="00664C05" w:rsidP="00664C05">
      <w:pPr>
        <w:rPr>
          <w:rFonts w:ascii="Times New Roman" w:hAnsi="Times New Roman"/>
          <w:bCs/>
          <w:sz w:val="28"/>
          <w:szCs w:val="28"/>
        </w:rPr>
      </w:pPr>
      <w:r w:rsidRPr="00664C05">
        <w:rPr>
          <w:rFonts w:ascii="Times New Roman" w:hAnsi="Times New Roman"/>
          <w:bCs/>
          <w:sz w:val="28"/>
          <w:szCs w:val="28"/>
        </w:rPr>
        <w:t xml:space="preserve"> NCR. (2021, March 10). </w:t>
      </w:r>
      <w:r w:rsidRPr="00664C05">
        <w:rPr>
          <w:rFonts w:ascii="Times New Roman" w:hAnsi="Times New Roman"/>
          <w:bCs/>
          <w:i/>
          <w:iCs/>
          <w:sz w:val="28"/>
          <w:szCs w:val="28"/>
        </w:rPr>
        <w:t>Best Fitness &amp; Sports Nutrition Certification Programs</w:t>
      </w:r>
      <w:r w:rsidRPr="00664C05">
        <w:rPr>
          <w:rFonts w:ascii="Times New Roman" w:hAnsi="Times New Roman"/>
          <w:bCs/>
          <w:sz w:val="28"/>
          <w:szCs w:val="28"/>
        </w:rPr>
        <w:t xml:space="preserve">. </w:t>
      </w:r>
      <w:hyperlink r:id="rId32" w:history="1">
        <w:r w:rsidRPr="00664C05">
          <w:rPr>
            <w:rStyle w:val="Hyperlink"/>
            <w:rFonts w:ascii="Times New Roman" w:hAnsi="Times New Roman"/>
            <w:bCs/>
            <w:sz w:val="28"/>
            <w:szCs w:val="28"/>
          </w:rPr>
          <w:t>https://nutritioncertificationreviews.com/best-fitness-sports-nutrition-certification-programs/</w:t>
        </w:r>
      </w:hyperlink>
    </w:p>
    <w:p w14:paraId="6273192C" w14:textId="610D55E5" w:rsidR="00664C05" w:rsidRDefault="00664C05" w:rsidP="00664C05">
      <w:pPr>
        <w:rPr>
          <w:rFonts w:ascii="Times New Roman" w:hAnsi="Times New Roman"/>
          <w:bCs/>
          <w:sz w:val="28"/>
          <w:szCs w:val="28"/>
        </w:rPr>
      </w:pPr>
      <w:r w:rsidRPr="00664C05">
        <w:rPr>
          <w:rFonts w:ascii="Times New Roman" w:hAnsi="Times New Roman"/>
          <w:bCs/>
          <w:sz w:val="28"/>
          <w:szCs w:val="28"/>
        </w:rPr>
        <w:t xml:space="preserve"> NIH. (2025). </w:t>
      </w:r>
      <w:r w:rsidRPr="00664C05">
        <w:rPr>
          <w:rFonts w:ascii="Times New Roman" w:hAnsi="Times New Roman"/>
          <w:bCs/>
          <w:i/>
          <w:iCs/>
          <w:sz w:val="28"/>
          <w:szCs w:val="28"/>
        </w:rPr>
        <w:t>Prescription medications to treat overweight &amp; obesity - NIDDK</w:t>
      </w:r>
      <w:r w:rsidRPr="00664C05">
        <w:rPr>
          <w:rFonts w:ascii="Times New Roman" w:hAnsi="Times New Roman"/>
          <w:bCs/>
          <w:sz w:val="28"/>
          <w:szCs w:val="28"/>
        </w:rPr>
        <w:t xml:space="preserve">. National Institute of Diabetes and Digestive and Kidney Diseases. </w:t>
      </w:r>
      <w:hyperlink r:id="rId33" w:history="1">
        <w:r w:rsidRPr="00664C05">
          <w:rPr>
            <w:rStyle w:val="Hyperlink"/>
            <w:rFonts w:ascii="Times New Roman" w:hAnsi="Times New Roman"/>
            <w:bCs/>
            <w:sz w:val="28"/>
            <w:szCs w:val="28"/>
          </w:rPr>
          <w:t>https://www.niddk.nih.gov/health-information/weight-management/prescription-medications-treat-overweight-obesity</w:t>
        </w:r>
      </w:hyperlink>
    </w:p>
    <w:p w14:paraId="797FCCD2" w14:textId="7643FCE1" w:rsidR="00664C05" w:rsidRDefault="00664C05" w:rsidP="00664C05">
      <w:pPr>
        <w:rPr>
          <w:rFonts w:ascii="Times New Roman" w:hAnsi="Times New Roman"/>
          <w:bCs/>
          <w:sz w:val="28"/>
          <w:szCs w:val="28"/>
        </w:rPr>
      </w:pPr>
      <w:r w:rsidRPr="00664C05">
        <w:rPr>
          <w:rFonts w:ascii="Times New Roman" w:hAnsi="Times New Roman"/>
          <w:bCs/>
          <w:sz w:val="28"/>
          <w:szCs w:val="28"/>
        </w:rPr>
        <w:t xml:space="preserve"> USDA. (2020). Dietary guidelines for Americans, 2020-2025. </w:t>
      </w:r>
      <w:hyperlink r:id="rId34" w:history="1">
        <w:r w:rsidRPr="00664C05">
          <w:rPr>
            <w:rStyle w:val="Hyperlink"/>
            <w:rFonts w:ascii="Times New Roman" w:hAnsi="Times New Roman"/>
            <w:bCs/>
            <w:sz w:val="28"/>
            <w:szCs w:val="28"/>
          </w:rPr>
          <w:t>https://www.dietaryguidelines.gov/sites/default/files/2020-12/Dietary_Guidelines_for_Americans_2020-2025.pdf</w:t>
        </w:r>
      </w:hyperlink>
    </w:p>
    <w:p w14:paraId="43DB62B8" w14:textId="0C47ED5B" w:rsidR="00664C05" w:rsidRDefault="00664C05" w:rsidP="00664C05">
      <w:pPr>
        <w:rPr>
          <w:rFonts w:ascii="Times New Roman" w:hAnsi="Times New Roman"/>
          <w:bCs/>
          <w:sz w:val="28"/>
          <w:szCs w:val="28"/>
        </w:rPr>
      </w:pPr>
      <w:r w:rsidRPr="00664C05">
        <w:rPr>
          <w:rFonts w:ascii="Times New Roman" w:hAnsi="Times New Roman"/>
          <w:bCs/>
          <w:sz w:val="28"/>
          <w:szCs w:val="28"/>
        </w:rPr>
        <w:t xml:space="preserve"> USDA. (2025, January 6). </w:t>
      </w:r>
      <w:r w:rsidRPr="00664C05">
        <w:rPr>
          <w:rFonts w:ascii="Times New Roman" w:hAnsi="Times New Roman"/>
          <w:bCs/>
          <w:i/>
          <w:iCs/>
          <w:sz w:val="28"/>
          <w:szCs w:val="28"/>
        </w:rPr>
        <w:t>Food access</w:t>
      </w:r>
      <w:r w:rsidRPr="00664C05">
        <w:rPr>
          <w:rFonts w:ascii="Times New Roman" w:hAnsi="Times New Roman"/>
          <w:bCs/>
          <w:sz w:val="28"/>
          <w:szCs w:val="28"/>
        </w:rPr>
        <w:t xml:space="preserve">. Food Access | Economic Research Service. </w:t>
      </w:r>
      <w:hyperlink r:id="rId35" w:history="1">
        <w:r w:rsidRPr="00664C05">
          <w:rPr>
            <w:rStyle w:val="Hyperlink"/>
            <w:rFonts w:ascii="Times New Roman" w:hAnsi="Times New Roman"/>
            <w:bCs/>
            <w:sz w:val="28"/>
            <w:szCs w:val="28"/>
          </w:rPr>
          <w:t>https://www.ers.usda.gov/topics/food-choices-health/food-access</w:t>
        </w:r>
      </w:hyperlink>
    </w:p>
    <w:p w14:paraId="26CB3E40" w14:textId="20003AC5" w:rsidR="00664C05" w:rsidRPr="00664C05" w:rsidRDefault="00664C05" w:rsidP="00664C05">
      <w:pPr>
        <w:rPr>
          <w:rFonts w:ascii="Times New Roman" w:hAnsi="Times New Roman"/>
          <w:bCs/>
          <w:sz w:val="28"/>
          <w:szCs w:val="28"/>
        </w:rPr>
      </w:pPr>
      <w:r w:rsidRPr="00664C05">
        <w:rPr>
          <w:rFonts w:ascii="Times New Roman" w:hAnsi="Times New Roman"/>
          <w:bCs/>
          <w:sz w:val="28"/>
          <w:szCs w:val="28"/>
        </w:rPr>
        <w:t xml:space="preserve"> </w:t>
      </w:r>
    </w:p>
    <w:p w14:paraId="7D7588CC" w14:textId="792B4D77" w:rsidR="00024D51" w:rsidRPr="00664C05" w:rsidRDefault="00024D51">
      <w:pPr>
        <w:rPr>
          <w:rFonts w:ascii="Times New Roman" w:hAnsi="Times New Roman"/>
          <w:bCs/>
          <w:sz w:val="28"/>
          <w:szCs w:val="28"/>
        </w:rPr>
      </w:pPr>
    </w:p>
    <w:p w14:paraId="37E0C5E6" w14:textId="77777777" w:rsidR="00CB70C7" w:rsidRPr="001C307A" w:rsidRDefault="00CB70C7">
      <w:pPr>
        <w:rPr>
          <w:rFonts w:ascii="Garamond" w:hAnsi="Garamond"/>
          <w:sz w:val="24"/>
          <w:szCs w:val="24"/>
        </w:rPr>
      </w:pPr>
    </w:p>
    <w:sectPr w:rsidR="00CB70C7" w:rsidRPr="001C307A">
      <w:headerReference w:type="even" r:id="rId36"/>
      <w:headerReference w:type="default" r:id="rId37"/>
      <w:footerReference w:type="default" r:id="rId38"/>
      <w:headerReference w:type="first" r:id="rId3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CB1C" w14:textId="77777777" w:rsidR="00161279" w:rsidRDefault="00161279">
      <w:r>
        <w:separator/>
      </w:r>
    </w:p>
  </w:endnote>
  <w:endnote w:type="continuationSeparator" w:id="0">
    <w:p w14:paraId="6FFAB60D" w14:textId="77777777" w:rsidR="00161279" w:rsidRDefault="0016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B3E2" w14:textId="49256C6D" w:rsidR="00E053BF" w:rsidRDefault="00E053B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3102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1010" w14:textId="77777777" w:rsidR="00E053BF" w:rsidRDefault="00E05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79B83" w14:textId="77777777" w:rsidR="00E053BF" w:rsidRDefault="00E053B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408F" w14:textId="0D5B1F7A" w:rsidR="00E053BF" w:rsidRDefault="00E053BF">
    <w:pPr>
      <w:pStyle w:val="Footer"/>
      <w:framePr w:wrap="notBesid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1021">
      <w:rPr>
        <w:rStyle w:val="PageNumber"/>
        <w:noProof/>
      </w:rPr>
      <w:t>3</w:t>
    </w:r>
    <w:r>
      <w:rPr>
        <w:rStyle w:val="PageNumber"/>
      </w:rPr>
      <w:fldChar w:fldCharType="end"/>
    </w:r>
  </w:p>
  <w:p w14:paraId="18DA69E5" w14:textId="77777777" w:rsidR="00E053BF" w:rsidRDefault="00E053BF">
    <w:pPr>
      <w:pStyle w:val="Footer"/>
      <w:pBdr>
        <w:top w:val="single" w:sz="6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550D1" w14:textId="77777777" w:rsidR="00161279" w:rsidRDefault="00161279">
      <w:r>
        <w:separator/>
      </w:r>
    </w:p>
  </w:footnote>
  <w:footnote w:type="continuationSeparator" w:id="0">
    <w:p w14:paraId="6914F3E7" w14:textId="77777777" w:rsidR="00161279" w:rsidRDefault="00161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3896" w14:textId="77777777" w:rsidR="00E053BF" w:rsidRDefault="00E053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91908" w14:textId="77777777" w:rsidR="00E053BF" w:rsidRDefault="00E053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EAA0" w14:textId="77777777" w:rsidR="00E053BF" w:rsidRDefault="00E053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BB82" w14:textId="77777777" w:rsidR="00E053BF" w:rsidRDefault="00E053B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10DF" w14:textId="77777777" w:rsidR="00E053BF" w:rsidRDefault="00E053B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6A16" w14:textId="77777777" w:rsidR="00E053BF" w:rsidRDefault="00E053B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842D" w14:textId="77777777" w:rsidR="00E053BF" w:rsidRDefault="00E053B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6D06" w14:textId="77777777" w:rsidR="00E053BF" w:rsidRDefault="00E053B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421B" w14:textId="77777777" w:rsidR="00E053BF" w:rsidRDefault="00E053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99F25A1"/>
    <w:multiLevelType w:val="singleLevel"/>
    <w:tmpl w:val="B8D67778"/>
    <w:lvl w:ilvl="0">
      <w:start w:val="1"/>
      <w:numFmt w:val="decimal"/>
      <w:lvlText w:val="%1."/>
      <w:legacy w:legacy="1" w:legacySpace="0" w:legacyIndent="360"/>
      <w:lvlJc w:val="left"/>
      <w:pPr>
        <w:ind w:left="720" w:right="720" w:hanging="360"/>
      </w:pPr>
      <w:rPr>
        <w:rFonts w:ascii="Arial Black" w:hAnsi="Arial Black"/>
        <w:sz w:val="20"/>
      </w:rPr>
    </w:lvl>
  </w:abstractNum>
  <w:abstractNum w:abstractNumId="2" w15:restartNumberingAfterBreak="0">
    <w:nsid w:val="4C510602"/>
    <w:multiLevelType w:val="singleLevel"/>
    <w:tmpl w:val="F1444738"/>
    <w:lvl w:ilvl="0">
      <w:start w:val="1"/>
      <w:numFmt w:val="bullet"/>
      <w:pStyle w:val="ListBullet5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3" w15:restartNumberingAfterBreak="0">
    <w:nsid w:val="52CE5FB0"/>
    <w:multiLevelType w:val="hybridMultilevel"/>
    <w:tmpl w:val="CC02F4FC"/>
    <w:lvl w:ilvl="0" w:tplc="075EEF3E">
      <w:start w:val="1"/>
      <w:numFmt w:val="upperLetter"/>
      <w:lvlText w:val="%1)"/>
      <w:lvlJc w:val="left"/>
      <w:pPr>
        <w:ind w:left="540" w:hanging="360"/>
      </w:pPr>
      <w:rPr>
        <w:rFonts w:ascii="Verdana" w:hAnsi="Verdan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79B0C49"/>
    <w:multiLevelType w:val="singleLevel"/>
    <w:tmpl w:val="B8D67778"/>
    <w:lvl w:ilvl="0">
      <w:start w:val="1"/>
      <w:numFmt w:val="decimal"/>
      <w:lvlText w:val="%1."/>
      <w:legacy w:legacy="1" w:legacySpace="0" w:legacyIndent="360"/>
      <w:lvlJc w:val="left"/>
      <w:pPr>
        <w:ind w:left="720" w:right="720" w:hanging="360"/>
      </w:pPr>
      <w:rPr>
        <w:rFonts w:ascii="Arial Black" w:hAnsi="Arial Black"/>
        <w:sz w:val="20"/>
      </w:rPr>
    </w:lvl>
  </w:abstractNum>
  <w:abstractNum w:abstractNumId="5" w15:restartNumberingAfterBreak="0">
    <w:nsid w:val="5F436190"/>
    <w:multiLevelType w:val="singleLevel"/>
    <w:tmpl w:val="D7CE716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6" w15:restartNumberingAfterBreak="0">
    <w:nsid w:val="5F4B07A5"/>
    <w:multiLevelType w:val="multilevel"/>
    <w:tmpl w:val="60BC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540DA9"/>
    <w:multiLevelType w:val="singleLevel"/>
    <w:tmpl w:val="B8D67778"/>
    <w:lvl w:ilvl="0">
      <w:start w:val="1"/>
      <w:numFmt w:val="decimal"/>
      <w:lvlText w:val="%1."/>
      <w:legacy w:legacy="1" w:legacySpace="0" w:legacyIndent="360"/>
      <w:lvlJc w:val="left"/>
      <w:pPr>
        <w:ind w:left="720" w:right="720" w:hanging="360"/>
      </w:pPr>
      <w:rPr>
        <w:rFonts w:ascii="Arial Black" w:hAnsi="Arial Black"/>
        <w:sz w:val="20"/>
      </w:rPr>
    </w:lvl>
  </w:abstractNum>
  <w:num w:numId="1" w16cid:durableId="566886628">
    <w:abstractNumId w:val="5"/>
  </w:num>
  <w:num w:numId="2" w16cid:durableId="1525705374">
    <w:abstractNumId w:val="2"/>
  </w:num>
  <w:num w:numId="3" w16cid:durableId="1183936613">
    <w:abstractNumId w:val="0"/>
    <w:lvlOverride w:ilvl="0">
      <w:lvl w:ilvl="0">
        <w:numFmt w:val="bullet"/>
        <w:lvlText w:val=""/>
        <w:legacy w:legacy="1" w:legacySpace="0" w:legacyIndent="360"/>
        <w:lvlJc w:val="left"/>
        <w:pPr>
          <w:ind w:left="360" w:right="360" w:hanging="360"/>
        </w:pPr>
        <w:rPr>
          <w:rFonts w:ascii="Wingdings" w:hAnsi="Wingdings"/>
          <w:sz w:val="22"/>
        </w:rPr>
      </w:lvl>
    </w:lvlOverride>
  </w:num>
  <w:num w:numId="4" w16cid:durableId="659583832">
    <w:abstractNumId w:val="0"/>
    <w:lvlOverride w:ilvl="0">
      <w:lvl w:ilvl="0">
        <w:numFmt w:val="bullet"/>
        <w:lvlText w:val=""/>
        <w:legacy w:legacy="1" w:legacySpace="0" w:legacyIndent="360"/>
        <w:lvlJc w:val="left"/>
        <w:pPr>
          <w:ind w:left="360" w:right="360" w:hanging="360"/>
        </w:pPr>
        <w:rPr>
          <w:rFonts w:ascii="Wingdings" w:hAnsi="Wingdings"/>
          <w:sz w:val="24"/>
        </w:rPr>
      </w:lvl>
    </w:lvlOverride>
  </w:num>
  <w:num w:numId="5" w16cid:durableId="1521552028">
    <w:abstractNumId w:val="0"/>
    <w:lvlOverride w:ilvl="0">
      <w:lvl w:ilvl="0">
        <w:numFmt w:val="bullet"/>
        <w:lvlText w:val=""/>
        <w:legacy w:legacy="1" w:legacySpace="0" w:legacyIndent="360"/>
        <w:lvlJc w:val="left"/>
        <w:pPr>
          <w:ind w:left="360" w:right="360" w:hanging="360"/>
        </w:pPr>
        <w:rPr>
          <w:rFonts w:ascii="Wingdings" w:hAnsi="Wingdings"/>
          <w:sz w:val="22"/>
        </w:rPr>
      </w:lvl>
    </w:lvlOverride>
  </w:num>
  <w:num w:numId="6" w16cid:durableId="1049307444">
    <w:abstractNumId w:val="0"/>
    <w:lvlOverride w:ilvl="0">
      <w:lvl w:ilvl="0">
        <w:numFmt w:val="bullet"/>
        <w:lvlText w:val=""/>
        <w:legacy w:legacy="1" w:legacySpace="0" w:legacyIndent="360"/>
        <w:lvlJc w:val="left"/>
        <w:pPr>
          <w:ind w:left="360" w:right="360" w:hanging="360"/>
        </w:pPr>
        <w:rPr>
          <w:rFonts w:ascii="Wingdings" w:hAnsi="Wingdings"/>
          <w:sz w:val="20"/>
        </w:rPr>
      </w:lvl>
    </w:lvlOverride>
  </w:num>
  <w:num w:numId="7" w16cid:durableId="21883321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right="720" w:hanging="360"/>
        </w:pPr>
        <w:rPr>
          <w:rFonts w:ascii="Symbol" w:hAnsi="Symbol"/>
          <w:sz w:val="28"/>
        </w:rPr>
      </w:lvl>
    </w:lvlOverride>
  </w:num>
  <w:num w:numId="8" w16cid:durableId="89616324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right="720" w:hanging="360"/>
        </w:pPr>
        <w:rPr>
          <w:rFonts w:ascii="Symbol" w:hAnsi="Symbol"/>
          <w:sz w:val="28"/>
        </w:rPr>
      </w:lvl>
    </w:lvlOverride>
  </w:num>
  <w:num w:numId="9" w16cid:durableId="81073305">
    <w:abstractNumId w:val="1"/>
    <w:lvlOverride w:ilvl="0">
      <w:startOverride w:val="1"/>
    </w:lvlOverride>
  </w:num>
  <w:num w:numId="10" w16cid:durableId="951282513">
    <w:abstractNumId w:val="4"/>
    <w:lvlOverride w:ilvl="0">
      <w:startOverride w:val="1"/>
    </w:lvlOverride>
  </w:num>
  <w:num w:numId="11" w16cid:durableId="1587807979">
    <w:abstractNumId w:val="7"/>
    <w:lvlOverride w:ilvl="0">
      <w:startOverride w:val="1"/>
    </w:lvlOverride>
  </w:num>
  <w:num w:numId="12" w16cid:durableId="903295165">
    <w:abstractNumId w:val="6"/>
  </w:num>
  <w:num w:numId="13" w16cid:durableId="48798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5E"/>
    <w:rsid w:val="00001B12"/>
    <w:rsid w:val="00001BDB"/>
    <w:rsid w:val="00004ECF"/>
    <w:rsid w:val="000119AC"/>
    <w:rsid w:val="00024D51"/>
    <w:rsid w:val="00030EFF"/>
    <w:rsid w:val="000318E0"/>
    <w:rsid w:val="00076835"/>
    <w:rsid w:val="00081FB4"/>
    <w:rsid w:val="00085824"/>
    <w:rsid w:val="000A377F"/>
    <w:rsid w:val="000D37F7"/>
    <w:rsid w:val="00130FCA"/>
    <w:rsid w:val="00146D5A"/>
    <w:rsid w:val="0015347C"/>
    <w:rsid w:val="00161279"/>
    <w:rsid w:val="00182C6A"/>
    <w:rsid w:val="001A3B04"/>
    <w:rsid w:val="001A7584"/>
    <w:rsid w:val="001B5D40"/>
    <w:rsid w:val="001D238A"/>
    <w:rsid w:val="001D40AD"/>
    <w:rsid w:val="001E30A2"/>
    <w:rsid w:val="001E5880"/>
    <w:rsid w:val="00207EF2"/>
    <w:rsid w:val="002320D9"/>
    <w:rsid w:val="00285737"/>
    <w:rsid w:val="00292F17"/>
    <w:rsid w:val="002B1DF1"/>
    <w:rsid w:val="002B7FDC"/>
    <w:rsid w:val="002D3CDB"/>
    <w:rsid w:val="002D4CE7"/>
    <w:rsid w:val="003722F7"/>
    <w:rsid w:val="003E200D"/>
    <w:rsid w:val="00411731"/>
    <w:rsid w:val="00421001"/>
    <w:rsid w:val="00426CDF"/>
    <w:rsid w:val="00427438"/>
    <w:rsid w:val="004544C0"/>
    <w:rsid w:val="00472A20"/>
    <w:rsid w:val="00472ED6"/>
    <w:rsid w:val="00474F0B"/>
    <w:rsid w:val="00481539"/>
    <w:rsid w:val="00483743"/>
    <w:rsid w:val="004A2D51"/>
    <w:rsid w:val="00530A2C"/>
    <w:rsid w:val="005771C4"/>
    <w:rsid w:val="00581AD3"/>
    <w:rsid w:val="005B0A49"/>
    <w:rsid w:val="005B74F5"/>
    <w:rsid w:val="005C7F58"/>
    <w:rsid w:val="005D4A19"/>
    <w:rsid w:val="005F08F0"/>
    <w:rsid w:val="005F4A28"/>
    <w:rsid w:val="00602A96"/>
    <w:rsid w:val="00603F34"/>
    <w:rsid w:val="006101E2"/>
    <w:rsid w:val="006266D2"/>
    <w:rsid w:val="00631021"/>
    <w:rsid w:val="00632010"/>
    <w:rsid w:val="00651B7F"/>
    <w:rsid w:val="00653A93"/>
    <w:rsid w:val="00664C05"/>
    <w:rsid w:val="0068497C"/>
    <w:rsid w:val="00685E4D"/>
    <w:rsid w:val="006908A5"/>
    <w:rsid w:val="00691319"/>
    <w:rsid w:val="006B3579"/>
    <w:rsid w:val="006B3C27"/>
    <w:rsid w:val="006F6481"/>
    <w:rsid w:val="0072388F"/>
    <w:rsid w:val="00742FBD"/>
    <w:rsid w:val="007459F1"/>
    <w:rsid w:val="00754DC9"/>
    <w:rsid w:val="00781E30"/>
    <w:rsid w:val="00790D73"/>
    <w:rsid w:val="007A6BCF"/>
    <w:rsid w:val="007D1365"/>
    <w:rsid w:val="00831356"/>
    <w:rsid w:val="008472B9"/>
    <w:rsid w:val="008C31B6"/>
    <w:rsid w:val="008E2582"/>
    <w:rsid w:val="008E3849"/>
    <w:rsid w:val="00917857"/>
    <w:rsid w:val="00930550"/>
    <w:rsid w:val="0094757E"/>
    <w:rsid w:val="00974F81"/>
    <w:rsid w:val="009A2510"/>
    <w:rsid w:val="009A3EDA"/>
    <w:rsid w:val="009A423D"/>
    <w:rsid w:val="009B56D3"/>
    <w:rsid w:val="009C6FF0"/>
    <w:rsid w:val="009E391C"/>
    <w:rsid w:val="009E6703"/>
    <w:rsid w:val="009F796C"/>
    <w:rsid w:val="00A03434"/>
    <w:rsid w:val="00A1287E"/>
    <w:rsid w:val="00A12B75"/>
    <w:rsid w:val="00A24D7C"/>
    <w:rsid w:val="00A425B8"/>
    <w:rsid w:val="00A50F5E"/>
    <w:rsid w:val="00A73041"/>
    <w:rsid w:val="00A80531"/>
    <w:rsid w:val="00A96F23"/>
    <w:rsid w:val="00A979F4"/>
    <w:rsid w:val="00AD31F3"/>
    <w:rsid w:val="00AE7AD9"/>
    <w:rsid w:val="00B943FE"/>
    <w:rsid w:val="00BC244C"/>
    <w:rsid w:val="00BC37FF"/>
    <w:rsid w:val="00C3236A"/>
    <w:rsid w:val="00C5734B"/>
    <w:rsid w:val="00C603E4"/>
    <w:rsid w:val="00C6075B"/>
    <w:rsid w:val="00C65359"/>
    <w:rsid w:val="00CB70C7"/>
    <w:rsid w:val="00CD0F7E"/>
    <w:rsid w:val="00D0254E"/>
    <w:rsid w:val="00D15410"/>
    <w:rsid w:val="00D27AFC"/>
    <w:rsid w:val="00D618A7"/>
    <w:rsid w:val="00D81921"/>
    <w:rsid w:val="00D918A3"/>
    <w:rsid w:val="00D94B6D"/>
    <w:rsid w:val="00D96A28"/>
    <w:rsid w:val="00DD7D94"/>
    <w:rsid w:val="00E046D0"/>
    <w:rsid w:val="00E053BF"/>
    <w:rsid w:val="00E119EC"/>
    <w:rsid w:val="00E2115F"/>
    <w:rsid w:val="00E22373"/>
    <w:rsid w:val="00EB0BE3"/>
    <w:rsid w:val="00EC6B90"/>
    <w:rsid w:val="00EE390F"/>
    <w:rsid w:val="00EF3879"/>
    <w:rsid w:val="00F21D71"/>
    <w:rsid w:val="00F30909"/>
    <w:rsid w:val="00F42BFB"/>
    <w:rsid w:val="00F44B2D"/>
    <w:rsid w:val="00F60E62"/>
    <w:rsid w:val="00F65DD4"/>
    <w:rsid w:val="00F67EED"/>
    <w:rsid w:val="00F77136"/>
    <w:rsid w:val="00F83E74"/>
    <w:rsid w:val="00FD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E61E27"/>
  <w15:docId w15:val="{B4534710-9C4F-4FB0-8E80-C9879770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BodyText"/>
    <w:qFormat/>
    <w:rsid w:val="00A50F5E"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Heading2">
    <w:name w:val="heading 2"/>
    <w:basedOn w:val="Normal"/>
    <w:next w:val="BodyText"/>
    <w:qFormat/>
    <w:rsid w:val="00A50F5E"/>
    <w:pPr>
      <w:keepNext/>
      <w:spacing w:line="240" w:lineRule="atLeast"/>
      <w:outlineLvl w:val="1"/>
    </w:pPr>
    <w:rPr>
      <w:rFonts w:ascii="Arial Black" w:hAnsi="Arial Black"/>
      <w:spacing w:val="-10"/>
      <w:kern w:val="28"/>
      <w:sz w:val="16"/>
    </w:rPr>
  </w:style>
  <w:style w:type="paragraph" w:styleId="Heading5">
    <w:name w:val="heading 5"/>
    <w:basedOn w:val="Normal"/>
    <w:next w:val="BodyText"/>
    <w:qFormat/>
    <w:rsid w:val="00A50F5E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Heading6">
    <w:name w:val="heading 6"/>
    <w:basedOn w:val="Normal"/>
    <w:next w:val="BodyText"/>
    <w:qFormat/>
    <w:rsid w:val="00A50F5E"/>
    <w:pPr>
      <w:keepNext/>
      <w:framePr w:w="1800" w:wrap="around" w:vAnchor="text" w:hAnchor="page" w:x="1201" w:y="1"/>
      <w:outlineLvl w:val="5"/>
    </w:pPr>
    <w:rPr>
      <w:rFonts w:ascii="Garamond" w:hAnsi="Garamond"/>
      <w:sz w:val="16"/>
    </w:rPr>
  </w:style>
  <w:style w:type="paragraph" w:styleId="Heading8">
    <w:name w:val="heading 8"/>
    <w:basedOn w:val="Normal"/>
    <w:next w:val="BodyText"/>
    <w:qFormat/>
    <w:rsid w:val="00A50F5E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sz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A50F5E"/>
    <w:rPr>
      <w:rFonts w:ascii="Arial Black" w:hAnsi="Arial Black" w:hint="default"/>
      <w:i w:val="0"/>
      <w:iCs w:val="0"/>
      <w:sz w:val="18"/>
    </w:rPr>
  </w:style>
  <w:style w:type="paragraph" w:styleId="BodyText">
    <w:name w:val="Body Text"/>
    <w:basedOn w:val="Normal"/>
    <w:rsid w:val="00A50F5E"/>
    <w:pPr>
      <w:spacing w:after="240"/>
      <w:jc w:val="both"/>
    </w:pPr>
    <w:rPr>
      <w:rFonts w:ascii="Garamond" w:hAnsi="Garamond"/>
      <w:spacing w:val="-5"/>
      <w:sz w:val="24"/>
    </w:rPr>
  </w:style>
  <w:style w:type="paragraph" w:styleId="Index1">
    <w:name w:val="index 1"/>
    <w:basedOn w:val="Normal"/>
    <w:semiHidden/>
    <w:rsid w:val="00A50F5E"/>
    <w:pPr>
      <w:tabs>
        <w:tab w:val="right" w:leader="dot" w:pos="3960"/>
      </w:tabs>
      <w:spacing w:line="240" w:lineRule="atLeast"/>
      <w:ind w:left="720" w:hanging="720"/>
    </w:pPr>
    <w:rPr>
      <w:rFonts w:ascii="Arial Black" w:hAnsi="Arial Black"/>
      <w:sz w:val="15"/>
    </w:rPr>
  </w:style>
  <w:style w:type="paragraph" w:styleId="Index2">
    <w:name w:val="index 2"/>
    <w:basedOn w:val="Normal"/>
    <w:semiHidden/>
    <w:rsid w:val="00A50F5E"/>
    <w:pPr>
      <w:tabs>
        <w:tab w:val="right" w:leader="dot" w:pos="3960"/>
      </w:tabs>
      <w:spacing w:line="240" w:lineRule="atLeast"/>
      <w:ind w:left="180"/>
    </w:pPr>
    <w:rPr>
      <w:rFonts w:ascii="Arial Black" w:hAnsi="Arial Black"/>
      <w:sz w:val="15"/>
    </w:rPr>
  </w:style>
  <w:style w:type="paragraph" w:styleId="Index3">
    <w:name w:val="index 3"/>
    <w:basedOn w:val="Normal"/>
    <w:semiHidden/>
    <w:rsid w:val="00A50F5E"/>
    <w:pPr>
      <w:tabs>
        <w:tab w:val="right" w:leader="dot" w:pos="3960"/>
      </w:tabs>
      <w:spacing w:line="240" w:lineRule="atLeast"/>
      <w:ind w:left="180"/>
    </w:pPr>
    <w:rPr>
      <w:rFonts w:ascii="Garamond" w:hAnsi="Garamond"/>
      <w:sz w:val="18"/>
    </w:rPr>
  </w:style>
  <w:style w:type="paragraph" w:styleId="TOC1">
    <w:name w:val="toc 1"/>
    <w:basedOn w:val="Normal"/>
    <w:semiHidden/>
    <w:rsid w:val="00A50F5E"/>
    <w:pPr>
      <w:tabs>
        <w:tab w:val="right" w:pos="3600"/>
      </w:tabs>
      <w:spacing w:line="320" w:lineRule="atLeast"/>
    </w:pPr>
    <w:rPr>
      <w:rFonts w:ascii="Arial Black" w:hAnsi="Arial Black"/>
      <w:sz w:val="15"/>
    </w:rPr>
  </w:style>
  <w:style w:type="paragraph" w:styleId="Header">
    <w:name w:val="header"/>
    <w:basedOn w:val="Normal"/>
    <w:rsid w:val="00A50F5E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styleId="Footer">
    <w:name w:val="footer"/>
    <w:basedOn w:val="Normal"/>
    <w:rsid w:val="00A50F5E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  <w:sz w:val="16"/>
    </w:rPr>
  </w:style>
  <w:style w:type="paragraph" w:styleId="IndexHeading">
    <w:name w:val="index heading"/>
    <w:basedOn w:val="Normal"/>
    <w:next w:val="Index1"/>
    <w:semiHidden/>
    <w:rsid w:val="00A50F5E"/>
    <w:pPr>
      <w:keepNext/>
      <w:spacing w:line="480" w:lineRule="exact"/>
    </w:pPr>
    <w:rPr>
      <w:rFonts w:ascii="Garamond" w:hAnsi="Garamond"/>
      <w:caps/>
      <w:color w:val="808080"/>
      <w:kern w:val="28"/>
      <w:sz w:val="36"/>
    </w:rPr>
  </w:style>
  <w:style w:type="paragraph" w:styleId="Caption">
    <w:name w:val="caption"/>
    <w:basedOn w:val="Normal"/>
    <w:next w:val="BodyText"/>
    <w:qFormat/>
    <w:rsid w:val="00A50F5E"/>
    <w:pPr>
      <w:spacing w:after="240"/>
    </w:pPr>
    <w:rPr>
      <w:rFonts w:ascii="Garamond" w:hAnsi="Garamond"/>
      <w:spacing w:val="-5"/>
      <w:sz w:val="16"/>
    </w:rPr>
  </w:style>
  <w:style w:type="paragraph" w:styleId="ListBullet">
    <w:name w:val="List Bullet"/>
    <w:basedOn w:val="List"/>
    <w:rsid w:val="00A50F5E"/>
    <w:pPr>
      <w:numPr>
        <w:numId w:val="1"/>
      </w:numPr>
      <w:spacing w:after="240"/>
      <w:jc w:val="both"/>
    </w:pPr>
    <w:rPr>
      <w:rFonts w:ascii="Garamond" w:hAnsi="Garamond"/>
      <w:spacing w:val="-5"/>
      <w:sz w:val="24"/>
    </w:rPr>
  </w:style>
  <w:style w:type="paragraph" w:styleId="ListNumber">
    <w:name w:val="List Number"/>
    <w:basedOn w:val="List"/>
    <w:rsid w:val="00A50F5E"/>
    <w:pPr>
      <w:spacing w:after="240"/>
      <w:ind w:left="720" w:right="360"/>
      <w:jc w:val="both"/>
    </w:pPr>
    <w:rPr>
      <w:rFonts w:ascii="Garamond" w:hAnsi="Garamond"/>
      <w:spacing w:val="-5"/>
      <w:sz w:val="24"/>
    </w:rPr>
  </w:style>
  <w:style w:type="paragraph" w:styleId="ListBullet5">
    <w:name w:val="List Bullet 5"/>
    <w:basedOn w:val="Normal"/>
    <w:rsid w:val="00A50F5E"/>
    <w:pPr>
      <w:framePr w:w="1860" w:wrap="around" w:vAnchor="text" w:hAnchor="page" w:x="1201" w:y="1"/>
      <w:numPr>
        <w:numId w:val="2"/>
      </w:numPr>
      <w:pBdr>
        <w:bottom w:val="single" w:sz="6" w:space="0" w:color="auto"/>
      </w:pBdr>
      <w:spacing w:line="320" w:lineRule="exact"/>
    </w:pPr>
    <w:rPr>
      <w:rFonts w:ascii="Garamond" w:hAnsi="Garamond"/>
      <w:sz w:val="18"/>
    </w:rPr>
  </w:style>
  <w:style w:type="paragraph" w:styleId="Title">
    <w:name w:val="Title"/>
    <w:basedOn w:val="Normal"/>
    <w:qFormat/>
    <w:rsid w:val="00A50F5E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paragraph" w:styleId="Subtitle">
    <w:name w:val="Subtitle"/>
    <w:basedOn w:val="Title"/>
    <w:next w:val="BodyText"/>
    <w:qFormat/>
    <w:rsid w:val="00A50F5E"/>
    <w:pPr>
      <w:spacing w:before="1940" w:after="0" w:line="200" w:lineRule="atLeast"/>
    </w:pPr>
    <w:rPr>
      <w:rFonts w:ascii="Garamond" w:hAnsi="Garamond"/>
      <w:bCs/>
      <w:caps/>
      <w:spacing w:val="30"/>
      <w:sz w:val="18"/>
    </w:rPr>
  </w:style>
  <w:style w:type="paragraph" w:customStyle="1" w:styleId="BlockQuotation">
    <w:name w:val="Block Quotation"/>
    <w:basedOn w:val="Normal"/>
    <w:next w:val="BodyText"/>
    <w:rsid w:val="00A50F5E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rFonts w:ascii="Garamond" w:hAnsi="Garamond"/>
      <w:spacing w:val="-5"/>
      <w:sz w:val="24"/>
    </w:rPr>
  </w:style>
  <w:style w:type="paragraph" w:customStyle="1" w:styleId="BlockQuotationFirst">
    <w:name w:val="Block Quotation First"/>
    <w:basedOn w:val="Normal"/>
    <w:next w:val="BlockQuotation"/>
    <w:rsid w:val="00A50F5E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sz w:val="21"/>
    </w:rPr>
  </w:style>
  <w:style w:type="paragraph" w:customStyle="1" w:styleId="BodyTextKeep">
    <w:name w:val="Body Text Keep"/>
    <w:basedOn w:val="BodyText"/>
    <w:next w:val="BodyText"/>
    <w:rsid w:val="00A50F5E"/>
    <w:pPr>
      <w:keepNext/>
    </w:pPr>
  </w:style>
  <w:style w:type="paragraph" w:customStyle="1" w:styleId="ChapterSubtitle">
    <w:name w:val="Chapter Subtitle"/>
    <w:basedOn w:val="Normal"/>
    <w:next w:val="BodyText"/>
    <w:rsid w:val="00A50F5E"/>
    <w:pPr>
      <w:keepNext/>
      <w:keepLines/>
      <w:spacing w:after="360" w:line="240" w:lineRule="atLeast"/>
      <w:ind w:right="1800"/>
    </w:pPr>
    <w:rPr>
      <w:rFonts w:ascii="Garamond" w:hAnsi="Garamond"/>
      <w:i/>
      <w:spacing w:val="-20"/>
      <w:kern w:val="28"/>
      <w:sz w:val="28"/>
    </w:rPr>
  </w:style>
  <w:style w:type="paragraph" w:customStyle="1" w:styleId="ChapterTitle">
    <w:name w:val="Chapter Title"/>
    <w:basedOn w:val="Normal"/>
    <w:next w:val="ChapterSubtitle"/>
    <w:rsid w:val="00A50F5E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CompanyName">
    <w:name w:val="Company Name"/>
    <w:basedOn w:val="Normal"/>
    <w:next w:val="Normal"/>
    <w:rsid w:val="00A50F5E"/>
    <w:pPr>
      <w:spacing w:before="420" w:after="60" w:line="320" w:lineRule="exact"/>
    </w:pPr>
    <w:rPr>
      <w:rFonts w:ascii="Garamond" w:hAnsi="Garamond"/>
      <w:caps/>
      <w:kern w:val="36"/>
      <w:sz w:val="38"/>
    </w:rPr>
  </w:style>
  <w:style w:type="paragraph" w:customStyle="1" w:styleId="Icon1">
    <w:name w:val="Icon 1"/>
    <w:basedOn w:val="Normal"/>
    <w:rsid w:val="00A50F5E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sz w:val="160"/>
    </w:rPr>
  </w:style>
  <w:style w:type="paragraph" w:customStyle="1" w:styleId="PartLabel">
    <w:name w:val="Part Label"/>
    <w:basedOn w:val="Normal"/>
    <w:next w:val="Normal"/>
    <w:rsid w:val="00A50F5E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PartTitle">
    <w:name w:val="Part Title"/>
    <w:basedOn w:val="Normal"/>
    <w:next w:val="PartLabel"/>
    <w:rsid w:val="00A50F5E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customStyle="1" w:styleId="Picture">
    <w:name w:val="Picture"/>
    <w:basedOn w:val="BodyText"/>
    <w:next w:val="Caption"/>
    <w:rsid w:val="00A50F5E"/>
    <w:pPr>
      <w:keepNext/>
    </w:pPr>
  </w:style>
  <w:style w:type="paragraph" w:customStyle="1" w:styleId="ReturnAddress">
    <w:name w:val="Return Address"/>
    <w:basedOn w:val="Normal"/>
    <w:rsid w:val="00A50F5E"/>
    <w:pPr>
      <w:jc w:val="center"/>
    </w:pPr>
    <w:rPr>
      <w:rFonts w:ascii="Garamond" w:hAnsi="Garamond"/>
      <w:spacing w:val="-3"/>
    </w:rPr>
  </w:style>
  <w:style w:type="paragraph" w:customStyle="1" w:styleId="SectionHeading">
    <w:name w:val="Section Heading"/>
    <w:basedOn w:val="Normal"/>
    <w:next w:val="BodyText"/>
    <w:rsid w:val="00A50F5E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customStyle="1" w:styleId="SectionLabel">
    <w:name w:val="Section Label"/>
    <w:basedOn w:val="Normal"/>
    <w:next w:val="Normal"/>
    <w:rsid w:val="00A50F5E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customStyle="1" w:styleId="SubtitleCover">
    <w:name w:val="Subtitle Cover"/>
    <w:basedOn w:val="Normal"/>
    <w:next w:val="Normal"/>
    <w:rsid w:val="00A50F5E"/>
    <w:pPr>
      <w:keepNext/>
      <w:pBdr>
        <w:top w:val="single" w:sz="6" w:space="1" w:color="auto"/>
      </w:pBdr>
      <w:spacing w:after="5280" w:line="480" w:lineRule="exact"/>
    </w:pPr>
    <w:rPr>
      <w:rFonts w:ascii="Garamond" w:hAnsi="Garamond"/>
      <w:spacing w:val="-15"/>
      <w:kern w:val="28"/>
      <w:sz w:val="44"/>
    </w:rPr>
  </w:style>
  <w:style w:type="paragraph" w:customStyle="1" w:styleId="TitleCover">
    <w:name w:val="Title Cover"/>
    <w:basedOn w:val="Normal"/>
    <w:next w:val="SubtitleCover"/>
    <w:rsid w:val="00A50F5E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</w:rPr>
  </w:style>
  <w:style w:type="character" w:styleId="PageNumber">
    <w:name w:val="page number"/>
    <w:rsid w:val="00A50F5E"/>
    <w:rPr>
      <w:b/>
      <w:bCs w:val="0"/>
    </w:rPr>
  </w:style>
  <w:style w:type="character" w:customStyle="1" w:styleId="Lead-inEmphasis">
    <w:name w:val="Lead-in Emphasis"/>
    <w:rsid w:val="00A50F5E"/>
    <w:rPr>
      <w:caps/>
      <w:sz w:val="22"/>
    </w:rPr>
  </w:style>
  <w:style w:type="paragraph" w:styleId="List">
    <w:name w:val="List"/>
    <w:basedOn w:val="Normal"/>
    <w:rsid w:val="00A50F5E"/>
    <w:pPr>
      <w:ind w:left="360" w:hanging="360"/>
    </w:pPr>
  </w:style>
  <w:style w:type="character" w:styleId="CommentReference">
    <w:name w:val="annotation reference"/>
    <w:rsid w:val="007538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3868"/>
    <w:rPr>
      <w:lang w:val="x-none" w:eastAsia="x-none"/>
    </w:rPr>
  </w:style>
  <w:style w:type="character" w:customStyle="1" w:styleId="CommentTextChar">
    <w:name w:val="Comment Text Char"/>
    <w:link w:val="CommentText"/>
    <w:rsid w:val="00753868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753868"/>
    <w:rPr>
      <w:b/>
      <w:bCs/>
    </w:rPr>
  </w:style>
  <w:style w:type="character" w:customStyle="1" w:styleId="CommentSubjectChar">
    <w:name w:val="Comment Subject Char"/>
    <w:link w:val="CommentSubject"/>
    <w:rsid w:val="00753868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75386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3868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8472B9"/>
    <w:rPr>
      <w:rFonts w:ascii="Verdana" w:hAnsi="Verdana"/>
    </w:rPr>
  </w:style>
  <w:style w:type="paragraph" w:styleId="NormalWeb">
    <w:name w:val="Normal (Web)"/>
    <w:basedOn w:val="Normal"/>
    <w:uiPriority w:val="99"/>
    <w:semiHidden/>
    <w:unhideWhenUsed/>
    <w:rsid w:val="00602A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nhideWhenUsed/>
    <w:rsid w:val="00602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yperlink" Target="https://www.ers.usda.gov/topics/food-choices-health/food-access" TargetMode="External"/><Relationship Id="rId26" Type="http://schemas.openxmlformats.org/officeDocument/2006/relationships/hyperlink" Target="https://www.cdc.gov/food-safety/php/data-research/foodborne-illness-sources/?CDC_AAref_Val=https%3A%2F%2Fwww.cdc.gov%2Ffoodborneburden%2Fattribution%2Fattribution-1998-2008.html" TargetMode="External"/><Relationship Id="rId39" Type="http://schemas.openxmlformats.org/officeDocument/2006/relationships/header" Target="header9.xml"/><Relationship Id="rId21" Type="http://schemas.openxmlformats.org/officeDocument/2006/relationships/hyperlink" Target="https://www.mayoclinic.org/healthy-lifestyle/nutrition-and-healthy-eating/in-depth/organic-food/art-20043880" TargetMode="External"/><Relationship Id="rId34" Type="http://schemas.openxmlformats.org/officeDocument/2006/relationships/hyperlink" Target="https://www.dietaryguidelines.gov/sites/default/files/2020-12/Dietary_Guidelines_for_Americans_2020-2025.pdf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dietaryguidelines.gov/sites/default/files/2020-12/Dietary_Guidelines_for_Americans_2020-2025.pdf" TargetMode="External"/><Relationship Id="rId20" Type="http://schemas.openxmlformats.org/officeDocument/2006/relationships/hyperlink" Target="https://www.fda.gov/food/agricultural-biotechnology/how-gmos-are-regulated-united-states" TargetMode="External"/><Relationship Id="rId29" Type="http://schemas.openxmlformats.org/officeDocument/2006/relationships/hyperlink" Target="https://www.allrecipes.com/article/yana-gilbuena-filipino-food-culture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nutritioncertificationreviews.com/best-fitness-sports-nutrition-certification-programs/" TargetMode="External"/><Relationship Id="rId32" Type="http://schemas.openxmlformats.org/officeDocument/2006/relationships/hyperlink" Target="https://nutritioncertificationreviews.com/best-fitness-sports-nutrition-certification-programs/" TargetMode="External"/><Relationship Id="rId37" Type="http://schemas.openxmlformats.org/officeDocument/2006/relationships/header" Target="header8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yperlink" Target="https://www.niddk.nih.gov/health-information/weight-management/prescription-medications-treat-overweight-obesity" TargetMode="External"/><Relationship Id="rId28" Type="http://schemas.openxmlformats.org/officeDocument/2006/relationships/hyperlink" Target="https://www.fda.gov/food/agricultural-biotechnology/how-gmos-are-regulated-united-states" TargetMode="External"/><Relationship Id="rId36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hyperlink" Target="https://www.cdc.gov/food-safety/php/data-research/foodborne-illness-sources/?CDC_AAref_Val=https%3A%2F%2Fwww.cdc.gov%2Ffoodborneburden%2Fattribution%2Fattribution-1998-2008.html" TargetMode="External"/><Relationship Id="rId31" Type="http://schemas.openxmlformats.org/officeDocument/2006/relationships/hyperlink" Target="https://www.mayoclinic.org/healthy-lifestyle/nutrition-and-healthy-eating/in-depth/organic-food/art-2004388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yperlink" Target="https://www.forbes.com/sites/daphneewingchow/2019/04/18/the-globalisation-of-fast-food-public-health-and-why-we-should-have-our-eye-on-jamaica/" TargetMode="External"/><Relationship Id="rId27" Type="http://schemas.openxmlformats.org/officeDocument/2006/relationships/hyperlink" Target="https://www.forbes.com/sites/daphneewingchow/2019/04/18/the-globalisation-of-fast-food-public-health-and-why-we-should-have-our-eye-on-jamaica/" TargetMode="External"/><Relationship Id="rId30" Type="http://schemas.openxmlformats.org/officeDocument/2006/relationships/hyperlink" Target="https://extension.okstate.edu/fact-sheets/nutrition-misinformation.html" TargetMode="External"/><Relationship Id="rId35" Type="http://schemas.openxmlformats.org/officeDocument/2006/relationships/hyperlink" Target="https://www.ers.usda.gov/topics/food-choices-health/food-access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yperlink" Target="https://extension.okstate.edu/fact-sheets/nutrition-misinformation.html" TargetMode="External"/><Relationship Id="rId25" Type="http://schemas.openxmlformats.org/officeDocument/2006/relationships/image" Target="media/image1.jpg"/><Relationship Id="rId33" Type="http://schemas.openxmlformats.org/officeDocument/2006/relationships/hyperlink" Target="https://www.niddk.nih.gov/health-information/weight-management/prescription-medications-treat-overweight-obesity" TargetMode="External"/><Relationship Id="rId38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15</Pages>
  <Words>1344</Words>
  <Characters>11749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R.G.A. and Associates</Company>
  <LinksUpToDate>false</LinksUpToDate>
  <CharactersWithSpaces>13067</CharactersWithSpaces>
  <SharedDoc>false</SharedDoc>
  <HLinks>
    <vt:vector size="6" baseType="variant">
      <vt:variant>
        <vt:i4>8126514</vt:i4>
      </vt:variant>
      <vt:variant>
        <vt:i4>2048</vt:i4>
      </vt:variant>
      <vt:variant>
        <vt:i4>1025</vt:i4>
      </vt:variant>
      <vt:variant>
        <vt:i4>1</vt:i4>
      </vt:variant>
      <vt:variant>
        <vt:lpwstr>ku_logo2006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cp:lastModifiedBy>khari Pettigrew</cp:lastModifiedBy>
  <cp:revision>117</cp:revision>
  <dcterms:created xsi:type="dcterms:W3CDTF">2026-02-11T02:53:00Z</dcterms:created>
  <dcterms:modified xsi:type="dcterms:W3CDTF">2026-02-11T04:52:00Z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rm (ex: 0904A)">
    <vt:lpwstr>1501A</vt:lpwstr>
  </property>
  <property fmtid="{D5CDD505-2E9C-101B-9397-08002B2CF9AE}" pid="3" name="Code">
    <vt:lpwstr>HW</vt:lpwstr>
  </property>
  <property fmtid="{D5CDD505-2E9C-101B-9397-08002B2CF9AE}" pid="4" name="Course Version">
    <vt:lpwstr/>
  </property>
  <property fmtid="{D5CDD505-2E9C-101B-9397-08002B2CF9AE}" pid="5" name="Course Number">
    <vt:lpwstr>HW320</vt:lpwstr>
  </property>
  <property fmtid="{D5CDD505-2E9C-101B-9397-08002B2CF9AE}" pid="6" name="Number">
    <vt:lpwstr>320</vt:lpwstr>
  </property>
  <property fmtid="{D5CDD505-2E9C-101B-9397-08002B2CF9AE}" pid="7" name="School">
    <vt:lpwstr>School of Health Sciences</vt:lpwstr>
  </property>
  <property fmtid="{D5CDD505-2E9C-101B-9397-08002B2CF9AE}" pid="8" name="Course Name">
    <vt:lpwstr/>
  </property>
  <property fmtid="{D5CDD505-2E9C-101B-9397-08002B2CF9AE}" pid="9" name="Degree">
    <vt:lpwstr/>
  </property>
  <property fmtid="{D5CDD505-2E9C-101B-9397-08002B2CF9AE}" pid="10" name="Document Type">
    <vt:lpwstr>Supplemental Documents</vt:lpwstr>
  </property>
  <property fmtid="{D5CDD505-2E9C-101B-9397-08002B2CF9AE}" pid="11" name="Curriculum Manager">
    <vt:lpwstr/>
  </property>
  <property fmtid="{D5CDD505-2E9C-101B-9397-08002B2CF9AE}" pid="12" name="GrammarlyDocumentId">
    <vt:lpwstr>82ea7462-af9f-4c14-95a1-91b819ddcfcd</vt:lpwstr>
  </property>
</Properties>
</file>